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75D9B" w14:textId="4F65269F" w:rsidR="00C827A2" w:rsidRPr="00F919B4" w:rsidRDefault="00000424" w:rsidP="00951FC2">
      <w:pPr>
        <w:pStyle w:val="Bezmezer"/>
        <w:tabs>
          <w:tab w:val="left" w:pos="3686"/>
        </w:tabs>
        <w:jc w:val="center"/>
        <w:rPr>
          <w:rFonts w:cs="Times New Roman"/>
          <w:b/>
          <w:color w:val="auto"/>
          <w:sz w:val="24"/>
          <w:szCs w:val="24"/>
        </w:rPr>
      </w:pPr>
      <w:r w:rsidRPr="00F919B4">
        <w:rPr>
          <w:rFonts w:cs="Times New Roman"/>
          <w:b/>
          <w:color w:val="auto"/>
          <w:sz w:val="24"/>
          <w:szCs w:val="24"/>
        </w:rPr>
        <w:t>UBYTOVACÍ ŘÁD</w:t>
      </w:r>
      <w:r w:rsidR="00951FC2" w:rsidRPr="00F919B4">
        <w:rPr>
          <w:rFonts w:cs="Times New Roman"/>
          <w:b/>
          <w:color w:val="auto"/>
          <w:sz w:val="24"/>
          <w:szCs w:val="24"/>
        </w:rPr>
        <w:t xml:space="preserve"> </w:t>
      </w:r>
    </w:p>
    <w:p w14:paraId="642F3A81" w14:textId="77777777" w:rsidR="00107DCF" w:rsidRPr="00107DCF" w:rsidRDefault="00107DCF" w:rsidP="00107DCF">
      <w:pPr>
        <w:pStyle w:val="Bezmezer"/>
        <w:tabs>
          <w:tab w:val="left" w:pos="3686"/>
        </w:tabs>
        <w:rPr>
          <w:rFonts w:cs="Times New Roman"/>
          <w:b/>
          <w:color w:val="auto"/>
        </w:rPr>
      </w:pPr>
    </w:p>
    <w:p w14:paraId="22FEBFC7" w14:textId="77777777" w:rsidR="00D44684" w:rsidRPr="00107DCF" w:rsidRDefault="00D44684" w:rsidP="008F51AE">
      <w:pPr>
        <w:pStyle w:val="Bezmezer"/>
        <w:rPr>
          <w:rFonts w:cs="Times New Roman"/>
          <w:color w:val="auto"/>
        </w:rPr>
      </w:pPr>
    </w:p>
    <w:p w14:paraId="220FFF2D" w14:textId="0DD200CE" w:rsidR="00F009AA" w:rsidRDefault="000A76A2" w:rsidP="00107DCF">
      <w:pPr>
        <w:pStyle w:val="Bezmezer"/>
        <w:ind w:left="567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H</w:t>
      </w:r>
      <w:r w:rsidR="00813D07">
        <w:rPr>
          <w:rFonts w:cs="Times New Roman"/>
          <w:color w:val="auto"/>
        </w:rPr>
        <w:t>otel</w:t>
      </w:r>
      <w:r w:rsidR="00426CBD">
        <w:rPr>
          <w:rFonts w:cs="Times New Roman"/>
          <w:color w:val="auto"/>
        </w:rPr>
        <w:t xml:space="preserve"> Praha</w:t>
      </w:r>
    </w:p>
    <w:p w14:paraId="7939F0A0" w14:textId="77777777" w:rsidR="00426CBD" w:rsidRDefault="00426CBD" w:rsidP="00107DCF">
      <w:pPr>
        <w:pStyle w:val="Bezmezer"/>
        <w:ind w:left="567"/>
        <w:rPr>
          <w:rFonts w:cs="Times New Roman"/>
          <w:color w:val="auto"/>
        </w:rPr>
      </w:pPr>
      <w:r>
        <w:rPr>
          <w:rFonts w:cs="Times New Roman"/>
          <w:color w:val="auto"/>
        </w:rPr>
        <w:t>Lidická 6</w:t>
      </w:r>
    </w:p>
    <w:p w14:paraId="7D505B78" w14:textId="2AFF776F" w:rsidR="00426CBD" w:rsidRPr="00107DCF" w:rsidRDefault="00426CBD" w:rsidP="00107DCF">
      <w:pPr>
        <w:pStyle w:val="Bezmezer"/>
        <w:ind w:left="567"/>
        <w:rPr>
          <w:rFonts w:cs="Times New Roman"/>
          <w:color w:val="auto"/>
        </w:rPr>
      </w:pPr>
      <w:r>
        <w:rPr>
          <w:rFonts w:cs="Times New Roman"/>
          <w:color w:val="auto"/>
        </w:rPr>
        <w:t>741 01 NOVÝ JIČÍN</w:t>
      </w:r>
    </w:p>
    <w:p w14:paraId="23646DDC" w14:textId="77777777" w:rsidR="00F009AA" w:rsidRPr="00107DCF" w:rsidRDefault="00F009AA" w:rsidP="00107DCF">
      <w:pPr>
        <w:pStyle w:val="Bezmezer"/>
        <w:ind w:left="567"/>
        <w:rPr>
          <w:rFonts w:cs="Times New Roman"/>
          <w:color w:val="auto"/>
        </w:rPr>
      </w:pPr>
    </w:p>
    <w:p w14:paraId="5ED75C13" w14:textId="4ECEFC04" w:rsidR="00F009AA" w:rsidRPr="00107DCF" w:rsidRDefault="00F009AA" w:rsidP="00107DCF">
      <w:pPr>
        <w:pStyle w:val="Bezmezer"/>
        <w:ind w:left="567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 xml:space="preserve">(dále </w:t>
      </w:r>
      <w:r w:rsidR="00C36B1F" w:rsidRPr="00107DCF">
        <w:rPr>
          <w:rFonts w:cs="Times New Roman"/>
          <w:color w:val="auto"/>
        </w:rPr>
        <w:t xml:space="preserve">také </w:t>
      </w:r>
      <w:r w:rsidRPr="00107DCF">
        <w:rPr>
          <w:rFonts w:cs="Times New Roman"/>
          <w:color w:val="auto"/>
        </w:rPr>
        <w:t>jen „hotel“</w:t>
      </w:r>
      <w:r w:rsidR="000A76A2" w:rsidRPr="00107DCF">
        <w:rPr>
          <w:rFonts w:cs="Times New Roman"/>
          <w:color w:val="auto"/>
        </w:rPr>
        <w:t xml:space="preserve"> nebo „ubytovatel“</w:t>
      </w:r>
      <w:r w:rsidRPr="00107DCF">
        <w:rPr>
          <w:rFonts w:cs="Times New Roman"/>
          <w:color w:val="auto"/>
        </w:rPr>
        <w:t>)</w:t>
      </w:r>
    </w:p>
    <w:p w14:paraId="06F425DD" w14:textId="77777777" w:rsidR="00F009AA" w:rsidRPr="00107DCF" w:rsidRDefault="00F009AA" w:rsidP="00107DCF">
      <w:pPr>
        <w:pStyle w:val="Bezmezer"/>
        <w:ind w:left="567"/>
        <w:rPr>
          <w:rFonts w:cs="Times New Roman"/>
          <w:color w:val="auto"/>
        </w:rPr>
      </w:pPr>
    </w:p>
    <w:p w14:paraId="5F5D4468" w14:textId="77777777" w:rsidR="00F009AA" w:rsidRPr="00107DCF" w:rsidRDefault="00F009AA" w:rsidP="00107DCF">
      <w:pPr>
        <w:pStyle w:val="Bezmezer"/>
        <w:ind w:left="567"/>
        <w:rPr>
          <w:rFonts w:cs="Times New Roman"/>
          <w:color w:val="auto"/>
        </w:rPr>
      </w:pPr>
    </w:p>
    <w:p w14:paraId="181641AB" w14:textId="77777777" w:rsidR="00F009AA" w:rsidRPr="00107DCF" w:rsidRDefault="00F009AA" w:rsidP="00107DCF">
      <w:pPr>
        <w:pStyle w:val="Bezmezer"/>
        <w:ind w:left="567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provozova</w:t>
      </w:r>
      <w:r w:rsidR="00944336" w:rsidRPr="00107DCF">
        <w:rPr>
          <w:rFonts w:cs="Times New Roman"/>
          <w:color w:val="auto"/>
        </w:rPr>
        <w:t>né</w:t>
      </w:r>
      <w:r w:rsidR="001B5C69" w:rsidRPr="00107DCF">
        <w:rPr>
          <w:rFonts w:cs="Times New Roman"/>
          <w:color w:val="auto"/>
        </w:rPr>
        <w:t>ho</w:t>
      </w:r>
      <w:r w:rsidRPr="00107DCF">
        <w:rPr>
          <w:rFonts w:cs="Times New Roman"/>
          <w:color w:val="auto"/>
        </w:rPr>
        <w:t>:</w:t>
      </w:r>
    </w:p>
    <w:p w14:paraId="28E20893" w14:textId="77777777" w:rsidR="00F009AA" w:rsidRPr="00107DCF" w:rsidRDefault="00F009AA" w:rsidP="00107DCF">
      <w:pPr>
        <w:pStyle w:val="Bezmezer"/>
        <w:ind w:left="567"/>
        <w:rPr>
          <w:rFonts w:cs="Times New Roman"/>
          <w:color w:val="auto"/>
        </w:rPr>
      </w:pPr>
    </w:p>
    <w:p w14:paraId="62D6D940" w14:textId="77777777" w:rsidR="00426CBD" w:rsidRDefault="00426CBD" w:rsidP="00426CBD">
      <w:pPr>
        <w:pStyle w:val="Bezmezer"/>
        <w:ind w:left="567"/>
        <w:rPr>
          <w:rFonts w:cs="Times New Roman"/>
          <w:color w:val="auto"/>
        </w:rPr>
      </w:pPr>
      <w:r>
        <w:rPr>
          <w:rFonts w:cs="Times New Roman"/>
          <w:color w:val="auto"/>
        </w:rPr>
        <w:t>WELLNESS HOTEL ABÁCIE</w:t>
      </w:r>
    </w:p>
    <w:p w14:paraId="0F747062" w14:textId="3853A4EE" w:rsidR="00426CBD" w:rsidRPr="00426CBD" w:rsidRDefault="00426CBD" w:rsidP="00426CBD">
      <w:pPr>
        <w:pStyle w:val="Bezmezer"/>
        <w:ind w:left="567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odpovědná osoba Roman </w:t>
      </w:r>
      <w:proofErr w:type="spellStart"/>
      <w:r>
        <w:rPr>
          <w:rFonts w:cs="Times New Roman"/>
          <w:color w:val="auto"/>
        </w:rPr>
        <w:t>Posád</w:t>
      </w:r>
      <w:proofErr w:type="spellEnd"/>
    </w:p>
    <w:p w14:paraId="7DC96775" w14:textId="77777777" w:rsidR="00426CBD" w:rsidRDefault="00426CBD" w:rsidP="00426CBD">
      <w:pPr>
        <w:pStyle w:val="Bezmezer"/>
        <w:ind w:left="567"/>
        <w:rPr>
          <w:rFonts w:cs="Times New Roman"/>
          <w:color w:val="auto"/>
        </w:rPr>
      </w:pPr>
      <w:r>
        <w:rPr>
          <w:rFonts w:cs="Times New Roman"/>
          <w:color w:val="auto"/>
        </w:rPr>
        <w:t>IČO: 28649761</w:t>
      </w:r>
    </w:p>
    <w:p w14:paraId="026FC5E0" w14:textId="742A5374" w:rsidR="00F009AA" w:rsidRPr="00107DCF" w:rsidRDefault="00426CBD" w:rsidP="00426CBD">
      <w:pPr>
        <w:pStyle w:val="Bezmezer"/>
        <w:ind w:left="567"/>
        <w:rPr>
          <w:rFonts w:cs="Times New Roman"/>
          <w:color w:val="auto"/>
        </w:rPr>
      </w:pPr>
      <w:r w:rsidRPr="00426CBD">
        <w:rPr>
          <w:rFonts w:cs="Times New Roman"/>
          <w:color w:val="auto"/>
        </w:rPr>
        <w:t xml:space="preserve">DIČ: CZ28649761 </w:t>
      </w:r>
    </w:p>
    <w:p w14:paraId="694497B0" w14:textId="01230A6D" w:rsidR="00F009AA" w:rsidRPr="00107DCF" w:rsidRDefault="00F009AA" w:rsidP="00426CBD">
      <w:pPr>
        <w:pStyle w:val="Bezmezer"/>
        <w:ind w:left="567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 xml:space="preserve">se sídlem / místem podnikání </w:t>
      </w:r>
      <w:r w:rsidR="00426CBD">
        <w:rPr>
          <w:rFonts w:cs="Times New Roman"/>
          <w:color w:val="auto"/>
        </w:rPr>
        <w:t xml:space="preserve">Bohuslava Martinů 1884/1, </w:t>
      </w:r>
      <w:r w:rsidR="00426CBD" w:rsidRPr="00426CBD">
        <w:rPr>
          <w:rFonts w:cs="Times New Roman"/>
          <w:color w:val="auto"/>
        </w:rPr>
        <w:t>741 01 Nový Jičín</w:t>
      </w:r>
    </w:p>
    <w:p w14:paraId="413E050C" w14:textId="77777777" w:rsidR="00F009AA" w:rsidRPr="00107DCF" w:rsidRDefault="00F009AA" w:rsidP="00111BEA">
      <w:pPr>
        <w:pStyle w:val="Bezmezer"/>
        <w:ind w:left="0"/>
        <w:rPr>
          <w:rFonts w:cs="Times New Roman"/>
          <w:color w:val="auto"/>
        </w:rPr>
      </w:pPr>
    </w:p>
    <w:p w14:paraId="0354769A" w14:textId="77777777" w:rsidR="00F009AA" w:rsidRPr="00107DCF" w:rsidRDefault="00F009AA" w:rsidP="008F51AE">
      <w:pPr>
        <w:pStyle w:val="Bezmezer"/>
        <w:rPr>
          <w:rFonts w:cs="Times New Roman"/>
          <w:color w:val="auto"/>
        </w:rPr>
      </w:pPr>
    </w:p>
    <w:p w14:paraId="5A56B23C" w14:textId="77777777" w:rsidR="00D44684" w:rsidRPr="00107DCF" w:rsidRDefault="007E1239" w:rsidP="00971BE8">
      <w:pPr>
        <w:pStyle w:val="Bezmezer"/>
        <w:numPr>
          <w:ilvl w:val="0"/>
          <w:numId w:val="1"/>
        </w:numPr>
        <w:ind w:left="567" w:hanging="567"/>
        <w:rPr>
          <w:rFonts w:cs="Times New Roman"/>
          <w:b/>
          <w:color w:val="auto"/>
        </w:rPr>
      </w:pPr>
      <w:r w:rsidRPr="00107DCF">
        <w:rPr>
          <w:rFonts w:cs="Times New Roman"/>
          <w:b/>
          <w:color w:val="auto"/>
        </w:rPr>
        <w:t>Podmínky uzavření smlouvy o u</w:t>
      </w:r>
      <w:r w:rsidR="001A5750" w:rsidRPr="00107DCF">
        <w:rPr>
          <w:rFonts w:cs="Times New Roman"/>
          <w:b/>
          <w:color w:val="auto"/>
        </w:rPr>
        <w:t>bytování</w:t>
      </w:r>
    </w:p>
    <w:p w14:paraId="4B007BCB" w14:textId="77777777" w:rsidR="00D44684" w:rsidRPr="00107DCF" w:rsidRDefault="00D44684" w:rsidP="008F51AE">
      <w:pPr>
        <w:pStyle w:val="Bezmezer"/>
        <w:rPr>
          <w:rFonts w:cs="Times New Roman"/>
          <w:b/>
          <w:color w:val="auto"/>
        </w:rPr>
      </w:pPr>
    </w:p>
    <w:p w14:paraId="6C99FCFA" w14:textId="77777777" w:rsidR="00C36B1F" w:rsidRPr="00107DCF" w:rsidRDefault="00C36B1F" w:rsidP="008F51AE">
      <w:pPr>
        <w:pStyle w:val="Bezmezer"/>
        <w:rPr>
          <w:rFonts w:cs="Times New Roman"/>
          <w:color w:val="auto"/>
        </w:rPr>
      </w:pPr>
    </w:p>
    <w:p w14:paraId="6A8AE1AD" w14:textId="5E2579FA" w:rsidR="008F5592" w:rsidRPr="00107DCF" w:rsidRDefault="00074A3A" w:rsidP="00971BE8">
      <w:pPr>
        <w:pStyle w:val="Bezmezer"/>
        <w:numPr>
          <w:ilvl w:val="1"/>
          <w:numId w:val="1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Ubytování hostů v</w:t>
      </w:r>
      <w:r w:rsidR="00426CBD">
        <w:rPr>
          <w:rFonts w:cs="Times New Roman"/>
          <w:color w:val="auto"/>
        </w:rPr>
        <w:t> </w:t>
      </w:r>
      <w:r w:rsidR="00C36B1F" w:rsidRPr="00107DCF">
        <w:rPr>
          <w:rFonts w:cs="Times New Roman"/>
          <w:color w:val="auto"/>
        </w:rPr>
        <w:t>hotelu</w:t>
      </w:r>
      <w:r w:rsidR="00426CBD">
        <w:rPr>
          <w:rFonts w:cs="Times New Roman"/>
          <w:color w:val="auto"/>
        </w:rPr>
        <w:t xml:space="preserve"> Praha</w:t>
      </w:r>
      <w:r w:rsidR="00C36B1F" w:rsidRPr="00107DCF">
        <w:rPr>
          <w:rFonts w:cs="Times New Roman"/>
          <w:color w:val="auto"/>
        </w:rPr>
        <w:t xml:space="preserve"> </w:t>
      </w:r>
      <w:r w:rsidR="005B4938" w:rsidRPr="00107DCF">
        <w:rPr>
          <w:rFonts w:cs="Times New Roman"/>
          <w:color w:val="auto"/>
        </w:rPr>
        <w:t>se uskutečňuje na základě smlouvy o </w:t>
      </w:r>
      <w:r w:rsidRPr="00107DCF">
        <w:rPr>
          <w:rFonts w:cs="Times New Roman"/>
          <w:color w:val="auto"/>
        </w:rPr>
        <w:t xml:space="preserve">ubytování </w:t>
      </w:r>
      <w:r w:rsidR="00C80EB5" w:rsidRPr="00107DCF">
        <w:rPr>
          <w:rFonts w:cs="Times New Roman"/>
          <w:color w:val="auto"/>
        </w:rPr>
        <w:t xml:space="preserve">uzavřené </w:t>
      </w:r>
      <w:r w:rsidRPr="00107DCF">
        <w:rPr>
          <w:rFonts w:cs="Times New Roman"/>
          <w:color w:val="auto"/>
        </w:rPr>
        <w:t xml:space="preserve">podle </w:t>
      </w:r>
      <w:r w:rsidR="000A76A2" w:rsidRPr="00107DCF">
        <w:rPr>
          <w:rFonts w:cs="Times New Roman"/>
          <w:color w:val="auto"/>
        </w:rPr>
        <w:t xml:space="preserve">ustanovení </w:t>
      </w:r>
      <w:r w:rsidRPr="00107DCF">
        <w:rPr>
          <w:rFonts w:cs="Times New Roman"/>
          <w:color w:val="auto"/>
        </w:rPr>
        <w:t>§ 2326 a následujících zák. č. 89/2012 Sb., občanský zákoník</w:t>
      </w:r>
      <w:r w:rsidR="005B4938" w:rsidRPr="00107DCF">
        <w:rPr>
          <w:rFonts w:cs="Times New Roman"/>
          <w:color w:val="auto"/>
        </w:rPr>
        <w:t xml:space="preserve">, na jejímž základě </w:t>
      </w:r>
      <w:r w:rsidR="00A262B1" w:rsidRPr="00107DCF">
        <w:rPr>
          <w:rFonts w:cs="Times New Roman"/>
          <w:color w:val="auto"/>
        </w:rPr>
        <w:t>h</w:t>
      </w:r>
      <w:r w:rsidR="00426CBD">
        <w:rPr>
          <w:rFonts w:cs="Times New Roman"/>
          <w:color w:val="auto"/>
        </w:rPr>
        <w:t>otel Praha</w:t>
      </w:r>
      <w:r w:rsidR="005B4938" w:rsidRPr="00107DCF">
        <w:rPr>
          <w:rFonts w:cs="Times New Roman"/>
          <w:i/>
          <w:color w:val="auto"/>
        </w:rPr>
        <w:t xml:space="preserve"> </w:t>
      </w:r>
      <w:r w:rsidR="005B4938" w:rsidRPr="00107DCF">
        <w:rPr>
          <w:rFonts w:cs="Times New Roman"/>
          <w:color w:val="auto"/>
        </w:rPr>
        <w:t xml:space="preserve">(dále jen „ubytovatel“) poskytuje ubytovanému přechodné ubytování </w:t>
      </w:r>
      <w:r w:rsidR="00DC6EF9" w:rsidRPr="00107DCF">
        <w:rPr>
          <w:rFonts w:cs="Times New Roman"/>
          <w:color w:val="auto"/>
        </w:rPr>
        <w:t xml:space="preserve">na ujednanou dobu nebo na dobu vyplývající z účelu ubytování v zařízení k tomu určeném a ubytovaný </w:t>
      </w:r>
      <w:r w:rsidR="00ED6B4F" w:rsidRPr="00107DCF">
        <w:rPr>
          <w:rFonts w:cs="Times New Roman"/>
          <w:color w:val="auto"/>
        </w:rPr>
        <w:t xml:space="preserve">(dále také </w:t>
      </w:r>
      <w:r w:rsidR="000A76A2" w:rsidRPr="00107DCF">
        <w:rPr>
          <w:rFonts w:cs="Times New Roman"/>
          <w:color w:val="auto"/>
        </w:rPr>
        <w:t xml:space="preserve">jen </w:t>
      </w:r>
      <w:r w:rsidR="00ED6B4F" w:rsidRPr="00107DCF">
        <w:rPr>
          <w:rFonts w:cs="Times New Roman"/>
          <w:color w:val="auto"/>
        </w:rPr>
        <w:t xml:space="preserve">„host“) </w:t>
      </w:r>
      <w:r w:rsidR="00DC6EF9" w:rsidRPr="00107DCF">
        <w:rPr>
          <w:rFonts w:cs="Times New Roman"/>
          <w:color w:val="auto"/>
        </w:rPr>
        <w:t xml:space="preserve">se zavazuje zaplatit ubytovateli za ubytování a za služby </w:t>
      </w:r>
      <w:r w:rsidR="000A76A2" w:rsidRPr="00107DCF">
        <w:rPr>
          <w:rFonts w:cs="Times New Roman"/>
          <w:color w:val="auto"/>
        </w:rPr>
        <w:t xml:space="preserve">s ním </w:t>
      </w:r>
      <w:r w:rsidR="00DC6EF9" w:rsidRPr="00107DCF">
        <w:rPr>
          <w:rFonts w:cs="Times New Roman"/>
          <w:color w:val="auto"/>
        </w:rPr>
        <w:t xml:space="preserve">spojené ve lhůtě stanovené </w:t>
      </w:r>
      <w:r w:rsidR="00C80EB5" w:rsidRPr="00107DCF">
        <w:rPr>
          <w:rFonts w:cs="Times New Roman"/>
          <w:color w:val="auto"/>
        </w:rPr>
        <w:t xml:space="preserve">tímto </w:t>
      </w:r>
      <w:r w:rsidR="00DC6EF9" w:rsidRPr="00107DCF">
        <w:rPr>
          <w:rFonts w:cs="Times New Roman"/>
          <w:color w:val="auto"/>
        </w:rPr>
        <w:t>ubytovacím řádem</w:t>
      </w:r>
      <w:r w:rsidR="00C80EB5" w:rsidRPr="00107DCF">
        <w:rPr>
          <w:rFonts w:cs="Times New Roman"/>
          <w:color w:val="auto"/>
        </w:rPr>
        <w:t xml:space="preserve"> </w:t>
      </w:r>
      <w:r w:rsidR="005B4938" w:rsidRPr="00107DCF">
        <w:rPr>
          <w:rFonts w:cs="Times New Roman"/>
          <w:color w:val="auto"/>
        </w:rPr>
        <w:t xml:space="preserve">(dále </w:t>
      </w:r>
      <w:r w:rsidR="000A76A2" w:rsidRPr="00107DCF">
        <w:rPr>
          <w:rFonts w:cs="Times New Roman"/>
          <w:color w:val="auto"/>
        </w:rPr>
        <w:t xml:space="preserve">také </w:t>
      </w:r>
      <w:r w:rsidR="005B4938" w:rsidRPr="00107DCF">
        <w:rPr>
          <w:rFonts w:cs="Times New Roman"/>
          <w:color w:val="auto"/>
        </w:rPr>
        <w:t>jen „smlouva“)</w:t>
      </w:r>
      <w:r w:rsidRPr="00107DCF">
        <w:rPr>
          <w:rFonts w:cs="Times New Roman"/>
          <w:color w:val="auto"/>
        </w:rPr>
        <w:t>.</w:t>
      </w:r>
    </w:p>
    <w:p w14:paraId="6D00A88D" w14:textId="77777777" w:rsidR="008F5592" w:rsidRPr="00107DCF" w:rsidRDefault="008F5592" w:rsidP="008F51AE">
      <w:pPr>
        <w:pStyle w:val="Bezmezer"/>
        <w:ind w:firstLine="360"/>
        <w:jc w:val="both"/>
        <w:rPr>
          <w:rFonts w:cs="Times New Roman"/>
          <w:color w:val="auto"/>
        </w:rPr>
      </w:pPr>
    </w:p>
    <w:p w14:paraId="4D4F08FB" w14:textId="77777777" w:rsidR="004534A2" w:rsidRPr="00107DCF" w:rsidRDefault="00074A3A" w:rsidP="00971BE8">
      <w:pPr>
        <w:pStyle w:val="Bezmezer"/>
        <w:numPr>
          <w:ilvl w:val="1"/>
          <w:numId w:val="1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 xml:space="preserve">Smlouva o ubytování je uzavřena </w:t>
      </w:r>
      <w:r w:rsidR="007845D7" w:rsidRPr="00107DCF">
        <w:rPr>
          <w:rFonts w:cs="Times New Roman"/>
          <w:color w:val="auto"/>
        </w:rPr>
        <w:t xml:space="preserve">vždy písemně. </w:t>
      </w:r>
      <w:r w:rsidR="00987AA2" w:rsidRPr="00107DCF">
        <w:rPr>
          <w:rFonts w:cs="Times New Roman"/>
          <w:color w:val="auto"/>
        </w:rPr>
        <w:t xml:space="preserve">K dodržení požadavku formy postačí </w:t>
      </w:r>
      <w:r w:rsidR="007845D7" w:rsidRPr="00107DCF">
        <w:rPr>
          <w:rFonts w:cs="Times New Roman"/>
          <w:color w:val="auto"/>
        </w:rPr>
        <w:t>alespoň písemné potvrzení objednávky či rezervace.</w:t>
      </w:r>
    </w:p>
    <w:p w14:paraId="6C18646A" w14:textId="77777777" w:rsidR="008F5592" w:rsidRPr="00107DCF" w:rsidRDefault="008F5592" w:rsidP="008F51AE">
      <w:pPr>
        <w:pStyle w:val="Bezmezer"/>
        <w:ind w:left="1152"/>
        <w:jc w:val="both"/>
        <w:rPr>
          <w:rFonts w:cs="Times New Roman"/>
          <w:color w:val="auto"/>
        </w:rPr>
      </w:pPr>
    </w:p>
    <w:p w14:paraId="7ED13189" w14:textId="77777777" w:rsidR="005B7AA6" w:rsidRPr="00107DCF" w:rsidRDefault="00651718" w:rsidP="00971BE8">
      <w:pPr>
        <w:pStyle w:val="Bezmezer"/>
        <w:numPr>
          <w:ilvl w:val="1"/>
          <w:numId w:val="1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Práva a povinnosti smluvních stran výslovně neupravená smlouvou o ubytování jsou upraveny tímto ubytovacím řádem a ceníkem služeb</w:t>
      </w:r>
      <w:r w:rsidR="00282255" w:rsidRPr="00107DCF">
        <w:rPr>
          <w:rFonts w:cs="Times New Roman"/>
          <w:color w:val="auto"/>
        </w:rPr>
        <w:t xml:space="preserve"> ubytovatele</w:t>
      </w:r>
      <w:r w:rsidR="00074A3A" w:rsidRPr="00107DCF">
        <w:rPr>
          <w:rFonts w:cs="Times New Roman"/>
          <w:color w:val="auto"/>
        </w:rPr>
        <w:t xml:space="preserve">. </w:t>
      </w:r>
      <w:r w:rsidR="00D44684" w:rsidRPr="00107DCF">
        <w:rPr>
          <w:rFonts w:cs="Times New Roman"/>
          <w:color w:val="auto"/>
        </w:rPr>
        <w:t>Stanoví-li ubytovací smlouva něco jiného než tento ubytovací řád</w:t>
      </w:r>
      <w:r w:rsidR="00282255" w:rsidRPr="00107DCF">
        <w:rPr>
          <w:rFonts w:cs="Times New Roman"/>
          <w:color w:val="auto"/>
        </w:rPr>
        <w:t xml:space="preserve"> a/nebo ceník ubytovatele</w:t>
      </w:r>
      <w:r w:rsidR="00D44684" w:rsidRPr="00107DCF">
        <w:rPr>
          <w:rFonts w:cs="Times New Roman"/>
          <w:color w:val="auto"/>
        </w:rPr>
        <w:t>, použije se ubytovací smlouva.</w:t>
      </w:r>
    </w:p>
    <w:p w14:paraId="3A665EDD" w14:textId="77777777" w:rsidR="00DF3210" w:rsidRPr="00107DCF" w:rsidRDefault="00DF3210" w:rsidP="008F51AE">
      <w:pPr>
        <w:pStyle w:val="Bezmezer"/>
        <w:jc w:val="both"/>
        <w:rPr>
          <w:rFonts w:cs="Times New Roman"/>
          <w:color w:val="auto"/>
        </w:rPr>
      </w:pPr>
    </w:p>
    <w:p w14:paraId="04521523" w14:textId="77777777" w:rsidR="00E02AA5" w:rsidRPr="00107DCF" w:rsidRDefault="005B7AA6" w:rsidP="00971BE8">
      <w:pPr>
        <w:pStyle w:val="Bezmezer"/>
        <w:numPr>
          <w:ilvl w:val="1"/>
          <w:numId w:val="1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 xml:space="preserve">Pokud ubytovaný nedodrží povinnosti vyplývající ze smlouvy o ubytování a k ní přiloženého ubytovacího řádu </w:t>
      </w:r>
      <w:r w:rsidR="00282255" w:rsidRPr="00107DCF">
        <w:rPr>
          <w:rFonts w:cs="Times New Roman"/>
          <w:color w:val="auto"/>
        </w:rPr>
        <w:t xml:space="preserve">a/nebo ceníku ubytovatele </w:t>
      </w:r>
      <w:r w:rsidRPr="00107DCF">
        <w:rPr>
          <w:rFonts w:cs="Times New Roman"/>
          <w:color w:val="auto"/>
        </w:rPr>
        <w:t>nebo jiným způsobem porušuje dobré mravy v</w:t>
      </w:r>
      <w:r w:rsidR="00FB401A" w:rsidRPr="00107DCF">
        <w:rPr>
          <w:rFonts w:cs="Times New Roman"/>
          <w:color w:val="auto"/>
        </w:rPr>
        <w:t> </w:t>
      </w:r>
      <w:r w:rsidRPr="00107DCF">
        <w:rPr>
          <w:rFonts w:cs="Times New Roman"/>
          <w:color w:val="auto"/>
        </w:rPr>
        <w:t>hotelu</w:t>
      </w:r>
      <w:r w:rsidR="00FB401A" w:rsidRPr="00107DCF">
        <w:rPr>
          <w:rFonts w:cs="Times New Roman"/>
          <w:color w:val="auto"/>
        </w:rPr>
        <w:t xml:space="preserve"> (dále jen „pochybení“)</w:t>
      </w:r>
      <w:r w:rsidRPr="00107DCF">
        <w:rPr>
          <w:rFonts w:cs="Times New Roman"/>
          <w:color w:val="auto"/>
        </w:rPr>
        <w:t xml:space="preserve">, </w:t>
      </w:r>
      <w:r w:rsidR="00282255" w:rsidRPr="00107DCF">
        <w:rPr>
          <w:rFonts w:cs="Times New Roman"/>
          <w:color w:val="auto"/>
        </w:rPr>
        <w:t xml:space="preserve">je </w:t>
      </w:r>
      <w:r w:rsidRPr="00107DCF">
        <w:rPr>
          <w:rFonts w:cs="Times New Roman"/>
          <w:color w:val="auto"/>
        </w:rPr>
        <w:t xml:space="preserve">ubytovatel </w:t>
      </w:r>
      <w:r w:rsidR="00282255" w:rsidRPr="00107DCF">
        <w:rPr>
          <w:rFonts w:cs="Times New Roman"/>
          <w:color w:val="auto"/>
        </w:rPr>
        <w:t>oprávněn s</w:t>
      </w:r>
      <w:r w:rsidRPr="00107DCF">
        <w:rPr>
          <w:rFonts w:cs="Times New Roman"/>
          <w:color w:val="auto"/>
        </w:rPr>
        <w:t xml:space="preserve">mlouvu o ubytování </w:t>
      </w:r>
      <w:r w:rsidR="00FB401A" w:rsidRPr="00107DCF">
        <w:rPr>
          <w:rFonts w:cs="Times New Roman"/>
          <w:color w:val="auto"/>
        </w:rPr>
        <w:t>před uplynutím ujednané doby vypovědět, a to i bez výpovědní doby, byl-li host na své pochybení ze strany hotelu upozorněn postupem dle ustanovení §2331 občanského zákoníku.</w:t>
      </w:r>
    </w:p>
    <w:p w14:paraId="5C0192D1" w14:textId="77777777" w:rsidR="00E02AA5" w:rsidRPr="00107DCF" w:rsidRDefault="00E02AA5" w:rsidP="008F51AE">
      <w:pPr>
        <w:pStyle w:val="Bezmezer"/>
        <w:ind w:left="360"/>
        <w:jc w:val="both"/>
        <w:rPr>
          <w:rFonts w:cs="Times New Roman"/>
          <w:i/>
          <w:color w:val="auto"/>
        </w:rPr>
      </w:pPr>
    </w:p>
    <w:p w14:paraId="436A311F" w14:textId="77777777" w:rsidR="00074A3A" w:rsidRPr="00107DCF" w:rsidRDefault="00074A3A" w:rsidP="008F51AE">
      <w:pPr>
        <w:pStyle w:val="Bezmezer"/>
        <w:rPr>
          <w:rFonts w:cs="Times New Roman"/>
          <w:color w:val="auto"/>
        </w:rPr>
      </w:pPr>
    </w:p>
    <w:p w14:paraId="5BEB39E4" w14:textId="77777777" w:rsidR="002238F1" w:rsidRPr="00107DCF" w:rsidRDefault="002238F1" w:rsidP="00971BE8">
      <w:pPr>
        <w:pStyle w:val="Bezmezer"/>
        <w:numPr>
          <w:ilvl w:val="0"/>
          <w:numId w:val="1"/>
        </w:numPr>
        <w:ind w:left="567" w:hanging="567"/>
        <w:rPr>
          <w:rFonts w:cs="Times New Roman"/>
          <w:b/>
          <w:color w:val="auto"/>
        </w:rPr>
      </w:pPr>
      <w:r w:rsidRPr="00107DCF">
        <w:rPr>
          <w:rFonts w:cs="Times New Roman"/>
          <w:b/>
          <w:color w:val="auto"/>
        </w:rPr>
        <w:t>Uzavření smlouvy, rezervace</w:t>
      </w:r>
    </w:p>
    <w:p w14:paraId="6A18D28B" w14:textId="77777777" w:rsidR="002238F1" w:rsidRPr="00107DCF" w:rsidRDefault="002238F1" w:rsidP="008F51AE">
      <w:pPr>
        <w:pStyle w:val="Bezmezer"/>
        <w:rPr>
          <w:rFonts w:cs="Times New Roman"/>
          <w:color w:val="auto"/>
        </w:rPr>
      </w:pPr>
    </w:p>
    <w:p w14:paraId="5551FBDB" w14:textId="624558A8" w:rsidR="00950168" w:rsidRPr="00107DCF" w:rsidRDefault="002238F1" w:rsidP="00426CBD">
      <w:pPr>
        <w:pStyle w:val="Bezmez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Ubytova</w:t>
      </w:r>
      <w:r w:rsidR="00280562" w:rsidRPr="00107DCF">
        <w:rPr>
          <w:rFonts w:cs="Times New Roman"/>
          <w:color w:val="auto"/>
        </w:rPr>
        <w:t>ný</w:t>
      </w:r>
      <w:r w:rsidRPr="00107DCF">
        <w:rPr>
          <w:rFonts w:cs="Times New Roman"/>
          <w:color w:val="auto"/>
        </w:rPr>
        <w:t xml:space="preserve"> </w:t>
      </w:r>
      <w:r w:rsidR="00280562" w:rsidRPr="00107DCF">
        <w:rPr>
          <w:rFonts w:cs="Times New Roman"/>
          <w:color w:val="auto"/>
        </w:rPr>
        <w:t xml:space="preserve">je povinen </w:t>
      </w:r>
      <w:r w:rsidR="007A4CCC" w:rsidRPr="00107DCF">
        <w:rPr>
          <w:rFonts w:cs="Times New Roman"/>
          <w:color w:val="auto"/>
        </w:rPr>
        <w:t xml:space="preserve">provést </w:t>
      </w:r>
      <w:r w:rsidR="00280562" w:rsidRPr="00107DCF">
        <w:rPr>
          <w:rFonts w:cs="Times New Roman"/>
          <w:color w:val="auto"/>
        </w:rPr>
        <w:t>objednávku</w:t>
      </w:r>
      <w:r w:rsidR="007A4CCC" w:rsidRPr="00107DCF">
        <w:rPr>
          <w:rFonts w:cs="Times New Roman"/>
          <w:color w:val="auto"/>
        </w:rPr>
        <w:t xml:space="preserve"> ubytování u ubytovatele </w:t>
      </w:r>
      <w:r w:rsidR="00280562" w:rsidRPr="00107DCF">
        <w:rPr>
          <w:rFonts w:cs="Times New Roman"/>
          <w:color w:val="auto"/>
        </w:rPr>
        <w:t xml:space="preserve">v písemné formě </w:t>
      </w:r>
      <w:r w:rsidR="007A4CCC" w:rsidRPr="00107DCF">
        <w:rPr>
          <w:rFonts w:cs="Times New Roman"/>
          <w:color w:val="auto"/>
        </w:rPr>
        <w:t xml:space="preserve">popř. provést rezervaci telefonicky a tuto následně u ubytovatele písemně </w:t>
      </w:r>
      <w:r w:rsidR="00280562" w:rsidRPr="00107DCF">
        <w:rPr>
          <w:rFonts w:cs="Times New Roman"/>
          <w:color w:val="auto"/>
        </w:rPr>
        <w:t>potvr</w:t>
      </w:r>
      <w:r w:rsidR="007A4CCC" w:rsidRPr="00107DCF">
        <w:rPr>
          <w:rFonts w:cs="Times New Roman"/>
          <w:color w:val="auto"/>
        </w:rPr>
        <w:t xml:space="preserve">dit. </w:t>
      </w:r>
      <w:r w:rsidR="004770CD" w:rsidRPr="00107DCF">
        <w:rPr>
          <w:rFonts w:cs="Times New Roman"/>
          <w:color w:val="auto"/>
        </w:rPr>
        <w:t xml:space="preserve">Písemnou </w:t>
      </w:r>
      <w:r w:rsidR="007A4CCC" w:rsidRPr="00107DCF">
        <w:rPr>
          <w:rFonts w:cs="Times New Roman"/>
          <w:color w:val="auto"/>
        </w:rPr>
        <w:t>rezervac</w:t>
      </w:r>
      <w:r w:rsidR="004770CD" w:rsidRPr="00107DCF">
        <w:rPr>
          <w:rFonts w:cs="Times New Roman"/>
          <w:color w:val="auto"/>
        </w:rPr>
        <w:t xml:space="preserve">í resp. potvrzením telefonické rezervace dle předchozí věty </w:t>
      </w:r>
      <w:r w:rsidR="007A4CCC" w:rsidRPr="00107DCF">
        <w:rPr>
          <w:rFonts w:cs="Times New Roman"/>
          <w:color w:val="auto"/>
        </w:rPr>
        <w:t xml:space="preserve">se rozumí objednávka učiněná </w:t>
      </w:r>
      <w:r w:rsidRPr="00107DCF">
        <w:rPr>
          <w:rFonts w:cs="Times New Roman"/>
          <w:color w:val="auto"/>
        </w:rPr>
        <w:t>prostřednictvím rezervačního formuláře</w:t>
      </w:r>
      <w:r w:rsidR="00977099" w:rsidRPr="00107DCF">
        <w:rPr>
          <w:rFonts w:cs="Times New Roman"/>
          <w:color w:val="auto"/>
        </w:rPr>
        <w:t xml:space="preserve">, </w:t>
      </w:r>
      <w:r w:rsidR="004534A2" w:rsidRPr="00107DCF">
        <w:rPr>
          <w:rFonts w:cs="Times New Roman"/>
          <w:color w:val="auto"/>
        </w:rPr>
        <w:t>e</w:t>
      </w:r>
      <w:r w:rsidR="00280562" w:rsidRPr="00107DCF">
        <w:rPr>
          <w:rFonts w:cs="Times New Roman"/>
          <w:color w:val="auto"/>
        </w:rPr>
        <w:t>m</w:t>
      </w:r>
      <w:r w:rsidR="00977099" w:rsidRPr="00107DCF">
        <w:rPr>
          <w:rFonts w:cs="Times New Roman"/>
          <w:color w:val="auto"/>
        </w:rPr>
        <w:t>ailem</w:t>
      </w:r>
      <w:r w:rsidR="007A4CCC" w:rsidRPr="00107DCF">
        <w:rPr>
          <w:rFonts w:cs="Times New Roman"/>
          <w:color w:val="auto"/>
        </w:rPr>
        <w:t xml:space="preserve"> na adresu ubytovatele</w:t>
      </w:r>
      <w:r w:rsidR="00977099" w:rsidRPr="00107DCF">
        <w:rPr>
          <w:rFonts w:cs="Times New Roman"/>
          <w:color w:val="auto"/>
        </w:rPr>
        <w:t xml:space="preserve"> </w:t>
      </w:r>
      <w:r w:rsidR="00426CBD" w:rsidRPr="00426CBD">
        <w:rPr>
          <w:rFonts w:cs="Times New Roman"/>
          <w:color w:val="auto"/>
        </w:rPr>
        <w:t xml:space="preserve">recepce@hotelpraha-nj.cz </w:t>
      </w:r>
      <w:r w:rsidR="00977099" w:rsidRPr="00107DCF">
        <w:rPr>
          <w:rFonts w:cs="Times New Roman"/>
          <w:color w:val="auto"/>
        </w:rPr>
        <w:t>nebo</w:t>
      </w:r>
      <w:r w:rsidRPr="00107DCF">
        <w:rPr>
          <w:rFonts w:cs="Times New Roman"/>
          <w:color w:val="auto"/>
        </w:rPr>
        <w:t xml:space="preserve"> poštou</w:t>
      </w:r>
      <w:r w:rsidR="007A4CCC" w:rsidRPr="00107DCF">
        <w:rPr>
          <w:rFonts w:cs="Times New Roman"/>
          <w:color w:val="auto"/>
        </w:rPr>
        <w:t xml:space="preserve"> zasílanou na adresu </w:t>
      </w:r>
      <w:r w:rsidR="004770CD" w:rsidRPr="00107DCF">
        <w:rPr>
          <w:rFonts w:cs="Times New Roman"/>
          <w:color w:val="auto"/>
        </w:rPr>
        <w:t xml:space="preserve">hotelu a/nebo provozovatele </w:t>
      </w:r>
      <w:r w:rsidR="007A4CCC" w:rsidRPr="00107DCF">
        <w:rPr>
          <w:rFonts w:cs="Times New Roman"/>
          <w:color w:val="auto"/>
        </w:rPr>
        <w:t xml:space="preserve">uvedenou </w:t>
      </w:r>
      <w:r w:rsidR="004770CD" w:rsidRPr="00107DCF">
        <w:rPr>
          <w:rFonts w:cs="Times New Roman"/>
          <w:color w:val="auto"/>
        </w:rPr>
        <w:t>v záhlaví tohoto ubytovacího řádu.</w:t>
      </w:r>
    </w:p>
    <w:p w14:paraId="4537E6D6" w14:textId="77777777" w:rsidR="00950168" w:rsidRPr="00107DCF" w:rsidRDefault="00950168" w:rsidP="008F51AE">
      <w:pPr>
        <w:pStyle w:val="Bezmezer"/>
        <w:ind w:left="792"/>
        <w:jc w:val="both"/>
        <w:rPr>
          <w:rFonts w:cs="Times New Roman"/>
          <w:color w:val="auto"/>
        </w:rPr>
      </w:pPr>
    </w:p>
    <w:p w14:paraId="5CAEFECF" w14:textId="77777777" w:rsidR="00D140A6" w:rsidRPr="00107DCF" w:rsidRDefault="00D140A6" w:rsidP="008F51AE">
      <w:pPr>
        <w:pStyle w:val="Bezmezer"/>
        <w:jc w:val="both"/>
        <w:rPr>
          <w:rFonts w:cs="Times New Roman"/>
          <w:color w:val="auto"/>
        </w:rPr>
      </w:pPr>
    </w:p>
    <w:p w14:paraId="77D84D39" w14:textId="76EF2796" w:rsidR="00E02AA5" w:rsidRPr="00A0609A" w:rsidRDefault="00115960" w:rsidP="00CB2421">
      <w:pPr>
        <w:pStyle w:val="Bezmezer"/>
        <w:numPr>
          <w:ilvl w:val="0"/>
          <w:numId w:val="9"/>
        </w:numPr>
        <w:ind w:left="567" w:hanging="567"/>
        <w:jc w:val="both"/>
        <w:rPr>
          <w:rFonts w:cs="Times New Roman"/>
          <w:b/>
          <w:color w:val="auto"/>
        </w:rPr>
      </w:pPr>
      <w:r w:rsidRPr="00A0609A">
        <w:rPr>
          <w:rFonts w:cs="Times New Roman"/>
          <w:color w:val="auto"/>
        </w:rPr>
        <w:t xml:space="preserve">K uzavření ubytovací smlouvy dochází </w:t>
      </w:r>
      <w:r w:rsidR="00FE077E" w:rsidRPr="00A0609A">
        <w:rPr>
          <w:rFonts w:cs="Times New Roman"/>
          <w:color w:val="auto"/>
        </w:rPr>
        <w:t xml:space="preserve">za kumulativního splnění dvou podmínek, a to </w:t>
      </w:r>
      <w:r w:rsidRPr="00A0609A">
        <w:rPr>
          <w:rFonts w:cs="Times New Roman"/>
          <w:color w:val="auto"/>
        </w:rPr>
        <w:t>doručením písemné</w:t>
      </w:r>
      <w:r w:rsidR="00FE077E" w:rsidRPr="00A0609A">
        <w:rPr>
          <w:rFonts w:cs="Times New Roman"/>
          <w:color w:val="auto"/>
        </w:rPr>
        <w:t xml:space="preserve"> objednávky nebo písemného</w:t>
      </w:r>
      <w:r w:rsidRPr="00A0609A">
        <w:rPr>
          <w:rFonts w:cs="Times New Roman"/>
          <w:color w:val="auto"/>
        </w:rPr>
        <w:t xml:space="preserve"> potvrzení </w:t>
      </w:r>
      <w:r w:rsidR="00FE077E" w:rsidRPr="00A0609A">
        <w:rPr>
          <w:rFonts w:cs="Times New Roman"/>
          <w:color w:val="auto"/>
        </w:rPr>
        <w:t>rezervace</w:t>
      </w:r>
      <w:r w:rsidRPr="00A0609A">
        <w:rPr>
          <w:rFonts w:cs="Times New Roman"/>
          <w:color w:val="auto"/>
        </w:rPr>
        <w:t xml:space="preserve"> ubytovateli</w:t>
      </w:r>
      <w:r w:rsidR="00A0609A">
        <w:rPr>
          <w:rFonts w:cs="Times New Roman"/>
          <w:color w:val="auto"/>
        </w:rPr>
        <w:t>.</w:t>
      </w:r>
    </w:p>
    <w:p w14:paraId="40176FE7" w14:textId="77777777" w:rsidR="00E02AA5" w:rsidRPr="00107DCF" w:rsidRDefault="00E02AA5" w:rsidP="008F51AE">
      <w:pPr>
        <w:pStyle w:val="Bezmezer"/>
        <w:jc w:val="both"/>
        <w:rPr>
          <w:rFonts w:cs="Times New Roman"/>
          <w:b/>
          <w:color w:val="auto"/>
        </w:rPr>
      </w:pPr>
    </w:p>
    <w:p w14:paraId="5E2CD5D8" w14:textId="77777777" w:rsidR="002238F1" w:rsidRPr="00107DCF" w:rsidRDefault="00D140A6" w:rsidP="00971BE8">
      <w:pPr>
        <w:pStyle w:val="Bezmezer"/>
        <w:numPr>
          <w:ilvl w:val="0"/>
          <w:numId w:val="1"/>
        </w:numPr>
        <w:ind w:left="567" w:hanging="567"/>
        <w:rPr>
          <w:rFonts w:cs="Times New Roman"/>
          <w:b/>
          <w:color w:val="auto"/>
        </w:rPr>
      </w:pPr>
      <w:r w:rsidRPr="00107DCF">
        <w:rPr>
          <w:rFonts w:cs="Times New Roman"/>
          <w:b/>
          <w:color w:val="auto"/>
        </w:rPr>
        <w:t>Zrušení rezervace</w:t>
      </w:r>
      <w:r w:rsidR="00B06B3F" w:rsidRPr="00107DCF">
        <w:rPr>
          <w:rFonts w:cs="Times New Roman"/>
          <w:b/>
          <w:color w:val="auto"/>
        </w:rPr>
        <w:t>, odstoupení od smlouvy před nastoupením k ubytování, nedostavení se k čerpání ubytování</w:t>
      </w:r>
    </w:p>
    <w:p w14:paraId="7914B301" w14:textId="77777777" w:rsidR="00D140A6" w:rsidRPr="00107DCF" w:rsidRDefault="00D140A6" w:rsidP="008F51AE">
      <w:pPr>
        <w:pStyle w:val="Bezmezer"/>
        <w:rPr>
          <w:rFonts w:cs="Times New Roman"/>
          <w:b/>
          <w:color w:val="auto"/>
        </w:rPr>
      </w:pPr>
    </w:p>
    <w:p w14:paraId="2A243104" w14:textId="77777777" w:rsidR="00D140A6" w:rsidRPr="00107DCF" w:rsidRDefault="00D140A6" w:rsidP="00971BE8">
      <w:pPr>
        <w:pStyle w:val="Bezmezer"/>
        <w:numPr>
          <w:ilvl w:val="0"/>
          <w:numId w:val="10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 xml:space="preserve">Neuhradí-li host zálohu </w:t>
      </w:r>
      <w:r w:rsidR="00E02AA5" w:rsidRPr="00107DCF">
        <w:rPr>
          <w:rFonts w:cs="Times New Roman"/>
          <w:color w:val="auto"/>
        </w:rPr>
        <w:t xml:space="preserve">dle čl. I. odst. 2.2 </w:t>
      </w:r>
      <w:r w:rsidRPr="00107DCF">
        <w:rPr>
          <w:rFonts w:cs="Times New Roman"/>
          <w:color w:val="auto"/>
        </w:rPr>
        <w:t>řádně a</w:t>
      </w:r>
      <w:r w:rsidR="00E02AA5" w:rsidRPr="00107DCF">
        <w:rPr>
          <w:rFonts w:cs="Times New Roman"/>
          <w:color w:val="auto"/>
        </w:rPr>
        <w:t>/nebo</w:t>
      </w:r>
      <w:r w:rsidRPr="00107DCF">
        <w:rPr>
          <w:rFonts w:cs="Times New Roman"/>
          <w:color w:val="auto"/>
        </w:rPr>
        <w:t xml:space="preserve"> včas, rezervace ubytování se marným uplynutím lhůty splatnosti </w:t>
      </w:r>
      <w:r w:rsidR="00971BE8" w:rsidRPr="00107DCF">
        <w:rPr>
          <w:rFonts w:cs="Times New Roman"/>
          <w:color w:val="auto"/>
        </w:rPr>
        <w:t xml:space="preserve">zálohové faktury </w:t>
      </w:r>
      <w:r w:rsidRPr="00107DCF">
        <w:rPr>
          <w:rFonts w:cs="Times New Roman"/>
          <w:color w:val="auto"/>
        </w:rPr>
        <w:t>ruší.</w:t>
      </w:r>
    </w:p>
    <w:p w14:paraId="49791F79" w14:textId="77777777" w:rsidR="00B06B3F" w:rsidRPr="00107DCF" w:rsidRDefault="00B06B3F" w:rsidP="008F51AE">
      <w:pPr>
        <w:pStyle w:val="Bezmezer"/>
        <w:ind w:left="792"/>
        <w:jc w:val="both"/>
        <w:rPr>
          <w:rFonts w:cs="Times New Roman"/>
          <w:color w:val="auto"/>
        </w:rPr>
      </w:pPr>
    </w:p>
    <w:p w14:paraId="46B94790" w14:textId="31117309" w:rsidR="007A493F" w:rsidRPr="00107DCF" w:rsidRDefault="00B06B3F" w:rsidP="00971BE8">
      <w:pPr>
        <w:pStyle w:val="Bezmezer"/>
        <w:numPr>
          <w:ilvl w:val="0"/>
          <w:numId w:val="10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Host je oprávněn odstoupit od smlouvy o ubytování přede dnem nástupu k ubytování, a to i bez udání důvodu</w:t>
      </w:r>
      <w:r w:rsidR="004F5E83" w:rsidRPr="00107DCF">
        <w:rPr>
          <w:rFonts w:cs="Times New Roman"/>
          <w:color w:val="auto"/>
        </w:rPr>
        <w:t xml:space="preserve">. Host je povinen doručit ubytovateli písemné oznámení o odstoupení </w:t>
      </w:r>
      <w:r w:rsidR="007A493F" w:rsidRPr="00107DCF">
        <w:rPr>
          <w:rFonts w:cs="Times New Roman"/>
          <w:color w:val="auto"/>
        </w:rPr>
        <w:t>od </w:t>
      </w:r>
      <w:r w:rsidR="004F5E83" w:rsidRPr="00107DCF">
        <w:rPr>
          <w:rFonts w:cs="Times New Roman"/>
          <w:color w:val="auto"/>
        </w:rPr>
        <w:t>smlouvy</w:t>
      </w:r>
      <w:r w:rsidRPr="00107DCF">
        <w:rPr>
          <w:rFonts w:cs="Times New Roman"/>
          <w:color w:val="auto"/>
        </w:rPr>
        <w:t xml:space="preserve">. Ubytovatel je v takovém případě oprávněn </w:t>
      </w:r>
      <w:r w:rsidR="007E4188" w:rsidRPr="00107DCF">
        <w:rPr>
          <w:rFonts w:cs="Times New Roman"/>
          <w:color w:val="auto"/>
        </w:rPr>
        <w:t xml:space="preserve">účtovat hostovi storno poplatek, </w:t>
      </w:r>
      <w:r w:rsidR="007A493F" w:rsidRPr="00107DCF">
        <w:rPr>
          <w:rFonts w:cs="Times New Roman"/>
          <w:color w:val="auto"/>
        </w:rPr>
        <w:t>přičemž sazba storno poplatku</w:t>
      </w:r>
      <w:r w:rsidR="00B0556B">
        <w:rPr>
          <w:rFonts w:cs="Times New Roman"/>
          <w:color w:val="auto"/>
        </w:rPr>
        <w:t xml:space="preserve"> při INDIVIDUÁLNÍCH rezervacích (do </w:t>
      </w:r>
      <w:proofErr w:type="gramStart"/>
      <w:r w:rsidR="00B0556B">
        <w:rPr>
          <w:rFonts w:cs="Times New Roman"/>
          <w:color w:val="auto"/>
        </w:rPr>
        <w:t>5ti</w:t>
      </w:r>
      <w:proofErr w:type="gramEnd"/>
      <w:r w:rsidR="00B0556B">
        <w:rPr>
          <w:rFonts w:cs="Times New Roman"/>
          <w:color w:val="auto"/>
        </w:rPr>
        <w:t xml:space="preserve"> pokojů)</w:t>
      </w:r>
      <w:r w:rsidR="007A493F" w:rsidRPr="00107DCF">
        <w:rPr>
          <w:rFonts w:cs="Times New Roman"/>
          <w:color w:val="auto"/>
        </w:rPr>
        <w:t xml:space="preserve"> bude stanovena takto:</w:t>
      </w:r>
    </w:p>
    <w:p w14:paraId="4CFB3AA6" w14:textId="77777777" w:rsidR="00147D61" w:rsidRPr="00107DCF" w:rsidRDefault="00147D61" w:rsidP="008F51AE">
      <w:pPr>
        <w:pStyle w:val="Bezmezer"/>
        <w:ind w:left="792"/>
        <w:jc w:val="both"/>
        <w:rPr>
          <w:rFonts w:cs="Times New Roman"/>
          <w:color w:val="auto"/>
        </w:rPr>
      </w:pPr>
    </w:p>
    <w:tbl>
      <w:tblPr>
        <w:tblStyle w:val="Mkatabulky"/>
        <w:tblW w:w="8505" w:type="dxa"/>
        <w:tblInd w:w="675" w:type="dxa"/>
        <w:tblLook w:val="04A0" w:firstRow="1" w:lastRow="0" w:firstColumn="1" w:lastColumn="0" w:noHBand="0" w:noVBand="1"/>
      </w:tblPr>
      <w:tblGrid>
        <w:gridCol w:w="5245"/>
        <w:gridCol w:w="3260"/>
      </w:tblGrid>
      <w:tr w:rsidR="00107DCF" w:rsidRPr="00107DCF" w14:paraId="725D7BEA" w14:textId="77777777" w:rsidTr="00971BE8">
        <w:trPr>
          <w:trHeight w:val="284"/>
        </w:trPr>
        <w:tc>
          <w:tcPr>
            <w:tcW w:w="5245" w:type="dxa"/>
          </w:tcPr>
          <w:p w14:paraId="5D05DC40" w14:textId="77777777" w:rsidR="007A493F" w:rsidRPr="00107DCF" w:rsidRDefault="00147D61" w:rsidP="00971BE8">
            <w:pPr>
              <w:pStyle w:val="Bezmezer"/>
              <w:ind w:left="34" w:hanging="34"/>
              <w:jc w:val="center"/>
              <w:rPr>
                <w:rFonts w:cs="Times New Roman"/>
                <w:color w:val="auto"/>
              </w:rPr>
            </w:pPr>
            <w:r w:rsidRPr="00107DCF">
              <w:rPr>
                <w:rFonts w:cs="Times New Roman"/>
                <w:color w:val="auto"/>
              </w:rPr>
              <w:t>Okamžik doručení odstoupení ubytovateli</w:t>
            </w:r>
            <w:r w:rsidR="00A262B1" w:rsidRPr="00107DCF">
              <w:rPr>
                <w:rFonts w:cs="Times New Roman"/>
                <w:color w:val="auto"/>
              </w:rPr>
              <w:t xml:space="preserve"> (v kalendářních dnech)</w:t>
            </w:r>
          </w:p>
          <w:p w14:paraId="44DF7D4F" w14:textId="77777777" w:rsidR="00A262B1" w:rsidRPr="00107DCF" w:rsidRDefault="00A262B1" w:rsidP="00971BE8">
            <w:pPr>
              <w:pStyle w:val="Bezmezer"/>
              <w:ind w:left="34" w:hanging="34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0" w:type="dxa"/>
          </w:tcPr>
          <w:p w14:paraId="4CD7156B" w14:textId="4C9D42EC" w:rsidR="007A493F" w:rsidRPr="00107DCF" w:rsidRDefault="007A493F" w:rsidP="00813D07">
            <w:pPr>
              <w:pStyle w:val="Bezmezer"/>
              <w:jc w:val="center"/>
              <w:rPr>
                <w:rFonts w:cs="Times New Roman"/>
                <w:color w:val="auto"/>
              </w:rPr>
            </w:pPr>
            <w:r w:rsidRPr="00107DCF">
              <w:rPr>
                <w:rFonts w:cs="Times New Roman"/>
                <w:color w:val="auto"/>
              </w:rPr>
              <w:t>Sazba storno poplatku</w:t>
            </w:r>
            <w:r w:rsidR="00A262B1" w:rsidRPr="00107DCF">
              <w:rPr>
                <w:rFonts w:cs="Times New Roman"/>
                <w:color w:val="auto"/>
              </w:rPr>
              <w:t xml:space="preserve"> </w:t>
            </w:r>
          </w:p>
        </w:tc>
      </w:tr>
      <w:tr w:rsidR="00107DCF" w:rsidRPr="00107DCF" w14:paraId="60EE28CF" w14:textId="77777777" w:rsidTr="00971BE8">
        <w:trPr>
          <w:trHeight w:val="284"/>
        </w:trPr>
        <w:tc>
          <w:tcPr>
            <w:tcW w:w="5245" w:type="dxa"/>
          </w:tcPr>
          <w:p w14:paraId="0767BC3E" w14:textId="02A8A9C0" w:rsidR="007A493F" w:rsidRPr="00107DCF" w:rsidRDefault="006F3746" w:rsidP="00426CBD">
            <w:pPr>
              <w:pStyle w:val="Bezmezer"/>
              <w:shd w:val="clear" w:color="auto" w:fill="92CDDC" w:themeFill="accent5" w:themeFillTint="99"/>
              <w:ind w:left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 dní a více před plánovaným nástupem na ubytování</w:t>
            </w:r>
          </w:p>
        </w:tc>
        <w:tc>
          <w:tcPr>
            <w:tcW w:w="3260" w:type="dxa"/>
          </w:tcPr>
          <w:p w14:paraId="31AD504B" w14:textId="18B76C64" w:rsidR="007A493F" w:rsidRPr="00107DCF" w:rsidRDefault="00813D07" w:rsidP="00813D07">
            <w:pPr>
              <w:pStyle w:val="Bezmezer"/>
              <w:shd w:val="clear" w:color="auto" w:fill="92CDDC" w:themeFill="accent5" w:themeFillTint="99"/>
              <w:ind w:left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bez poplatku</w:t>
            </w:r>
            <w:r w:rsidR="00147D61" w:rsidRPr="00107DCF">
              <w:rPr>
                <w:rFonts w:cs="Times New Roman"/>
                <w:color w:val="auto"/>
              </w:rPr>
              <w:t xml:space="preserve"> </w:t>
            </w:r>
          </w:p>
        </w:tc>
      </w:tr>
      <w:tr w:rsidR="00107DCF" w:rsidRPr="00107DCF" w14:paraId="545A63B1" w14:textId="77777777" w:rsidTr="00971BE8">
        <w:trPr>
          <w:trHeight w:val="284"/>
        </w:trPr>
        <w:tc>
          <w:tcPr>
            <w:tcW w:w="5245" w:type="dxa"/>
          </w:tcPr>
          <w:p w14:paraId="2BA065B1" w14:textId="2D01DCD4" w:rsidR="007A493F" w:rsidRPr="00107DCF" w:rsidRDefault="006F3746" w:rsidP="00107DCF">
            <w:pPr>
              <w:pStyle w:val="Bezmezer"/>
              <w:shd w:val="clear" w:color="auto" w:fill="92CDDC" w:themeFill="accent5" w:themeFillTint="99"/>
              <w:ind w:left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5-2 dny před plánovaným nástupem na ubytování</w:t>
            </w:r>
          </w:p>
        </w:tc>
        <w:tc>
          <w:tcPr>
            <w:tcW w:w="3260" w:type="dxa"/>
          </w:tcPr>
          <w:p w14:paraId="4369FEA2" w14:textId="1471524E" w:rsidR="007A493F" w:rsidRPr="00107DCF" w:rsidRDefault="00813D07" w:rsidP="006F3746">
            <w:pPr>
              <w:pStyle w:val="Bezmezer"/>
              <w:shd w:val="clear" w:color="auto" w:fill="92CDDC" w:themeFill="accent5" w:themeFillTint="99"/>
              <w:ind w:left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 noc ubytování</w:t>
            </w:r>
          </w:p>
        </w:tc>
      </w:tr>
      <w:tr w:rsidR="00107DCF" w:rsidRPr="00107DCF" w14:paraId="0821FCF3" w14:textId="77777777" w:rsidTr="00971BE8">
        <w:trPr>
          <w:trHeight w:val="284"/>
        </w:trPr>
        <w:tc>
          <w:tcPr>
            <w:tcW w:w="5245" w:type="dxa"/>
          </w:tcPr>
          <w:p w14:paraId="2AAF6B26" w14:textId="31AA9039" w:rsidR="00147D61" w:rsidRPr="00107DCF" w:rsidRDefault="006F3746" w:rsidP="00107DCF">
            <w:pPr>
              <w:pStyle w:val="Bezmezer"/>
              <w:shd w:val="clear" w:color="auto" w:fill="92CDDC" w:themeFill="accent5" w:themeFillTint="99"/>
              <w:ind w:left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1 </w:t>
            </w:r>
            <w:r w:rsidRPr="00107DCF">
              <w:rPr>
                <w:rFonts w:cs="Times New Roman"/>
                <w:color w:val="auto"/>
              </w:rPr>
              <w:t>den před plánovaným nástupem k ubytování</w:t>
            </w:r>
          </w:p>
        </w:tc>
        <w:tc>
          <w:tcPr>
            <w:tcW w:w="3260" w:type="dxa"/>
          </w:tcPr>
          <w:p w14:paraId="26AE4F39" w14:textId="637B30B2" w:rsidR="00147D61" w:rsidRPr="00107DCF" w:rsidRDefault="006F3746" w:rsidP="00813D07">
            <w:pPr>
              <w:pStyle w:val="Bezmezer"/>
              <w:shd w:val="clear" w:color="auto" w:fill="92CDDC" w:themeFill="accent5" w:themeFillTint="99"/>
              <w:ind w:left="34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100</w:t>
            </w:r>
            <w:r w:rsidR="00147D61" w:rsidRPr="00107DCF">
              <w:rPr>
                <w:rFonts w:cs="Times New Roman"/>
                <w:color w:val="auto"/>
              </w:rPr>
              <w:t xml:space="preserve"> % z</w:t>
            </w:r>
            <w:r w:rsidR="00813D07">
              <w:rPr>
                <w:rFonts w:cs="Times New Roman"/>
                <w:color w:val="auto"/>
              </w:rPr>
              <w:t> celkové ceny pobytu</w:t>
            </w:r>
          </w:p>
        </w:tc>
      </w:tr>
    </w:tbl>
    <w:p w14:paraId="4825DE72" w14:textId="77777777" w:rsidR="00B0556B" w:rsidRDefault="00B0556B" w:rsidP="00690418">
      <w:pPr>
        <w:pStyle w:val="Bezmezer"/>
        <w:ind w:left="1068"/>
        <w:jc w:val="both"/>
        <w:rPr>
          <w:rFonts w:cs="Times New Roman"/>
          <w:color w:val="auto"/>
        </w:rPr>
      </w:pPr>
    </w:p>
    <w:p w14:paraId="6FD38A3C" w14:textId="78E7B978" w:rsidR="00B0556B" w:rsidRDefault="00B0556B" w:rsidP="00B0556B">
      <w:pPr>
        <w:pStyle w:val="Bezmezer"/>
        <w:ind w:left="0"/>
        <w:jc w:val="both"/>
        <w:rPr>
          <w:rFonts w:cs="Times New Roman"/>
          <w:color w:val="auto"/>
        </w:rPr>
      </w:pPr>
      <w:bookmarkStart w:id="0" w:name="_Hlk533767116"/>
      <w:r>
        <w:rPr>
          <w:rFonts w:cs="Times New Roman"/>
          <w:color w:val="auto"/>
        </w:rPr>
        <w:t xml:space="preserve">             Pro SKUPINOVÉ rezervace (</w:t>
      </w:r>
      <w:proofErr w:type="gramStart"/>
      <w:r>
        <w:rPr>
          <w:rFonts w:cs="Times New Roman"/>
          <w:color w:val="auto"/>
        </w:rPr>
        <w:t>5ti</w:t>
      </w:r>
      <w:proofErr w:type="gramEnd"/>
      <w:r>
        <w:rPr>
          <w:rFonts w:cs="Times New Roman"/>
          <w:color w:val="auto"/>
        </w:rPr>
        <w:t xml:space="preserve"> a více pokojů) platí tyto storno podmínky:</w:t>
      </w:r>
    </w:p>
    <w:p w14:paraId="0E592D1F" w14:textId="77777777" w:rsidR="00B0556B" w:rsidRDefault="00B0556B" w:rsidP="00B0556B">
      <w:pPr>
        <w:pStyle w:val="Bezmezer"/>
        <w:ind w:left="0"/>
        <w:jc w:val="both"/>
        <w:rPr>
          <w:rFonts w:cs="Times New Roman"/>
          <w:color w:val="auto"/>
        </w:rPr>
      </w:pPr>
    </w:p>
    <w:tbl>
      <w:tblPr>
        <w:tblStyle w:val="Mkatabulky"/>
        <w:tblW w:w="8505" w:type="dxa"/>
        <w:tblInd w:w="675" w:type="dxa"/>
        <w:tblLook w:val="04A0" w:firstRow="1" w:lastRow="0" w:firstColumn="1" w:lastColumn="0" w:noHBand="0" w:noVBand="1"/>
      </w:tblPr>
      <w:tblGrid>
        <w:gridCol w:w="5245"/>
        <w:gridCol w:w="3260"/>
      </w:tblGrid>
      <w:tr w:rsidR="00B0556B" w:rsidRPr="00107DCF" w14:paraId="04FD020B" w14:textId="77777777" w:rsidTr="00B0556B">
        <w:trPr>
          <w:trHeight w:val="284"/>
        </w:trPr>
        <w:tc>
          <w:tcPr>
            <w:tcW w:w="5245" w:type="dxa"/>
          </w:tcPr>
          <w:p w14:paraId="7786DBD6" w14:textId="77777777" w:rsidR="00B0556B" w:rsidRPr="00107DCF" w:rsidRDefault="00B0556B" w:rsidP="00B0556B">
            <w:pPr>
              <w:pStyle w:val="Bezmezer"/>
              <w:ind w:left="34" w:hanging="34"/>
              <w:jc w:val="center"/>
              <w:rPr>
                <w:rFonts w:cs="Times New Roman"/>
                <w:color w:val="auto"/>
              </w:rPr>
            </w:pPr>
            <w:r w:rsidRPr="00107DCF">
              <w:rPr>
                <w:rFonts w:cs="Times New Roman"/>
                <w:color w:val="auto"/>
              </w:rPr>
              <w:t>Okamžik doručení odstoupení ubytovateli (v kalendářních dnech)</w:t>
            </w:r>
          </w:p>
          <w:p w14:paraId="0BAC9662" w14:textId="77777777" w:rsidR="00B0556B" w:rsidRPr="00107DCF" w:rsidRDefault="00B0556B" w:rsidP="00B0556B">
            <w:pPr>
              <w:pStyle w:val="Bezmezer"/>
              <w:ind w:left="34" w:hanging="34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0" w:type="dxa"/>
          </w:tcPr>
          <w:p w14:paraId="7711E7F8" w14:textId="77777777" w:rsidR="00B0556B" w:rsidRPr="00107DCF" w:rsidRDefault="00B0556B" w:rsidP="00B0556B">
            <w:pPr>
              <w:pStyle w:val="Bezmezer"/>
              <w:jc w:val="center"/>
              <w:rPr>
                <w:rFonts w:cs="Times New Roman"/>
                <w:color w:val="auto"/>
              </w:rPr>
            </w:pPr>
            <w:r w:rsidRPr="00107DCF">
              <w:rPr>
                <w:rFonts w:cs="Times New Roman"/>
                <w:color w:val="auto"/>
              </w:rPr>
              <w:t xml:space="preserve">Sazba storno poplatku </w:t>
            </w:r>
          </w:p>
        </w:tc>
      </w:tr>
      <w:tr w:rsidR="00B0556B" w:rsidRPr="00107DCF" w14:paraId="525655E7" w14:textId="77777777" w:rsidTr="00B0556B">
        <w:trPr>
          <w:trHeight w:val="284"/>
        </w:trPr>
        <w:tc>
          <w:tcPr>
            <w:tcW w:w="5245" w:type="dxa"/>
          </w:tcPr>
          <w:p w14:paraId="794417AA" w14:textId="41DBE15E" w:rsidR="00B0556B" w:rsidRPr="00107DCF" w:rsidRDefault="00C21548" w:rsidP="00B0556B">
            <w:pPr>
              <w:pStyle w:val="Bezmezer"/>
              <w:shd w:val="clear" w:color="auto" w:fill="92CDDC" w:themeFill="accent5" w:themeFillTint="99"/>
              <w:ind w:left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8</w:t>
            </w:r>
            <w:r w:rsidR="00B0556B">
              <w:rPr>
                <w:rFonts w:cs="Times New Roman"/>
                <w:color w:val="auto"/>
              </w:rPr>
              <w:t xml:space="preserve"> dní a více před plánovaným nástupem na ubytování</w:t>
            </w:r>
          </w:p>
        </w:tc>
        <w:tc>
          <w:tcPr>
            <w:tcW w:w="3260" w:type="dxa"/>
          </w:tcPr>
          <w:p w14:paraId="444CD363" w14:textId="77777777" w:rsidR="00B0556B" w:rsidRPr="00107DCF" w:rsidRDefault="00B0556B" w:rsidP="00B0556B">
            <w:pPr>
              <w:pStyle w:val="Bezmezer"/>
              <w:shd w:val="clear" w:color="auto" w:fill="92CDDC" w:themeFill="accent5" w:themeFillTint="99"/>
              <w:ind w:left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bez poplatku</w:t>
            </w:r>
            <w:r w:rsidRPr="00107DCF">
              <w:rPr>
                <w:rFonts w:cs="Times New Roman"/>
                <w:color w:val="auto"/>
              </w:rPr>
              <w:t xml:space="preserve"> </w:t>
            </w:r>
          </w:p>
        </w:tc>
      </w:tr>
      <w:tr w:rsidR="00B0556B" w:rsidRPr="00107DCF" w14:paraId="71E41B30" w14:textId="77777777" w:rsidTr="00B0556B">
        <w:trPr>
          <w:trHeight w:val="284"/>
        </w:trPr>
        <w:tc>
          <w:tcPr>
            <w:tcW w:w="5245" w:type="dxa"/>
          </w:tcPr>
          <w:p w14:paraId="552A700F" w14:textId="66824BC6" w:rsidR="00B0556B" w:rsidRPr="00107DCF" w:rsidRDefault="00C21548" w:rsidP="00B0556B">
            <w:pPr>
              <w:pStyle w:val="Bezmezer"/>
              <w:shd w:val="clear" w:color="auto" w:fill="92CDDC" w:themeFill="accent5" w:themeFillTint="99"/>
              <w:ind w:left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7-4</w:t>
            </w:r>
            <w:r w:rsidR="00B0556B">
              <w:rPr>
                <w:rFonts w:cs="Times New Roman"/>
                <w:color w:val="auto"/>
              </w:rPr>
              <w:t xml:space="preserve"> dny před plánovaným nástupem na ubytování</w:t>
            </w:r>
          </w:p>
        </w:tc>
        <w:tc>
          <w:tcPr>
            <w:tcW w:w="3260" w:type="dxa"/>
          </w:tcPr>
          <w:p w14:paraId="5819D3ED" w14:textId="6EDEA0F0" w:rsidR="00B0556B" w:rsidRPr="00107DCF" w:rsidRDefault="00C21548" w:rsidP="00B0556B">
            <w:pPr>
              <w:pStyle w:val="Bezmezer"/>
              <w:shd w:val="clear" w:color="auto" w:fill="92CDDC" w:themeFill="accent5" w:themeFillTint="99"/>
              <w:ind w:left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50% z celkové ceny pobytu</w:t>
            </w:r>
          </w:p>
        </w:tc>
      </w:tr>
      <w:tr w:rsidR="00B0556B" w:rsidRPr="00107DCF" w14:paraId="58D8C061" w14:textId="77777777" w:rsidTr="00B0556B">
        <w:trPr>
          <w:trHeight w:val="284"/>
        </w:trPr>
        <w:tc>
          <w:tcPr>
            <w:tcW w:w="5245" w:type="dxa"/>
          </w:tcPr>
          <w:p w14:paraId="56F3F673" w14:textId="135FD700" w:rsidR="00B0556B" w:rsidRPr="00107DCF" w:rsidRDefault="00C21548" w:rsidP="00B0556B">
            <w:pPr>
              <w:pStyle w:val="Bezmezer"/>
              <w:shd w:val="clear" w:color="auto" w:fill="92CDDC" w:themeFill="accent5" w:themeFillTint="99"/>
              <w:ind w:left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</w:t>
            </w:r>
            <w:r w:rsidR="00B0556B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dny</w:t>
            </w:r>
            <w:r w:rsidR="00B0556B" w:rsidRPr="00107DCF">
              <w:rPr>
                <w:rFonts w:cs="Times New Roman"/>
                <w:color w:val="auto"/>
              </w:rPr>
              <w:t xml:space="preserve"> před plánovaným nástupem k ubytování</w:t>
            </w:r>
          </w:p>
        </w:tc>
        <w:tc>
          <w:tcPr>
            <w:tcW w:w="3260" w:type="dxa"/>
          </w:tcPr>
          <w:p w14:paraId="684276E9" w14:textId="77777777" w:rsidR="00B0556B" w:rsidRPr="00107DCF" w:rsidRDefault="00B0556B" w:rsidP="00B0556B">
            <w:pPr>
              <w:pStyle w:val="Bezmezer"/>
              <w:shd w:val="clear" w:color="auto" w:fill="92CDDC" w:themeFill="accent5" w:themeFillTint="99"/>
              <w:ind w:left="34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100</w:t>
            </w:r>
            <w:r w:rsidRPr="00107DCF">
              <w:rPr>
                <w:rFonts w:cs="Times New Roman"/>
                <w:color w:val="auto"/>
              </w:rPr>
              <w:t xml:space="preserve"> % z</w:t>
            </w:r>
            <w:r>
              <w:rPr>
                <w:rFonts w:cs="Times New Roman"/>
                <w:color w:val="auto"/>
              </w:rPr>
              <w:t> celkové ceny pobytu</w:t>
            </w:r>
          </w:p>
        </w:tc>
      </w:tr>
      <w:bookmarkEnd w:id="0"/>
    </w:tbl>
    <w:p w14:paraId="299AC337" w14:textId="77777777" w:rsidR="00B0556B" w:rsidRPr="00107DCF" w:rsidRDefault="00B0556B" w:rsidP="00B0556B">
      <w:pPr>
        <w:pStyle w:val="Bezmezer"/>
        <w:ind w:left="0"/>
        <w:jc w:val="both"/>
        <w:rPr>
          <w:rFonts w:cs="Times New Roman"/>
          <w:color w:val="auto"/>
        </w:rPr>
      </w:pPr>
    </w:p>
    <w:p w14:paraId="158FC9D5" w14:textId="4BC2A55E" w:rsidR="00942D0C" w:rsidRDefault="00942D0C" w:rsidP="00971BE8">
      <w:pPr>
        <w:pStyle w:val="Bezmezer"/>
        <w:numPr>
          <w:ilvl w:val="0"/>
          <w:numId w:val="10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V případě, že se host nedostaví k čerpání ubytování do 24 hodin po sjednaném nástupu k ubytování, je ubytovatel oprávněn odstoupit od smlouvy o ubytování a současně je oprávněn účtovat hostovi storno poplatek ve výši 100 % z</w:t>
      </w:r>
      <w:r w:rsidR="00F61F80">
        <w:rPr>
          <w:rFonts w:cs="Times New Roman"/>
          <w:color w:val="auto"/>
        </w:rPr>
        <w:t> celkové ceny ubytování</w:t>
      </w:r>
      <w:r w:rsidRPr="00107DCF">
        <w:rPr>
          <w:rFonts w:cs="Times New Roman"/>
          <w:color w:val="auto"/>
        </w:rPr>
        <w:t>. Toto neplatí v případě, že zákazník o pozdějším nástupu na pobyt ubytovatele s</w:t>
      </w:r>
      <w:r w:rsidR="00A262B1" w:rsidRPr="00107DCF">
        <w:rPr>
          <w:rFonts w:cs="Times New Roman"/>
          <w:color w:val="auto"/>
        </w:rPr>
        <w:t> </w:t>
      </w:r>
      <w:r w:rsidRPr="00107DCF">
        <w:rPr>
          <w:rFonts w:cs="Times New Roman"/>
          <w:color w:val="auto"/>
        </w:rPr>
        <w:t>předstihem</w:t>
      </w:r>
      <w:r w:rsidR="00813D07">
        <w:rPr>
          <w:rFonts w:cs="Times New Roman"/>
          <w:color w:val="auto"/>
        </w:rPr>
        <w:t>, ne však později než 2 d</w:t>
      </w:r>
      <w:r w:rsidR="00A262B1" w:rsidRPr="00107DCF">
        <w:rPr>
          <w:rFonts w:cs="Times New Roman"/>
          <w:color w:val="auto"/>
        </w:rPr>
        <w:t>n</w:t>
      </w:r>
      <w:r w:rsidR="00813D07">
        <w:rPr>
          <w:rFonts w:cs="Times New Roman"/>
          <w:color w:val="auto"/>
        </w:rPr>
        <w:t>y</w:t>
      </w:r>
      <w:r w:rsidR="00A262B1" w:rsidRPr="00107DCF">
        <w:rPr>
          <w:rFonts w:cs="Times New Roman"/>
          <w:color w:val="auto"/>
        </w:rPr>
        <w:t xml:space="preserve"> před plánovaným nástupem k ubytování, </w:t>
      </w:r>
      <w:r w:rsidRPr="00107DCF">
        <w:rPr>
          <w:rFonts w:cs="Times New Roman"/>
          <w:color w:val="auto"/>
        </w:rPr>
        <w:t>telefonicky nebo písemně upozorní.</w:t>
      </w:r>
      <w:r w:rsidR="00A262B1" w:rsidRPr="00107DCF">
        <w:rPr>
          <w:rFonts w:cs="Times New Roman"/>
          <w:color w:val="auto"/>
        </w:rPr>
        <w:t xml:space="preserve"> Na formu upozornění se přiměřeně užijí podmínky stanovené v čl. 2. odst. 2.1 tohoto ubytovacího řádu.</w:t>
      </w:r>
    </w:p>
    <w:p w14:paraId="03DF5A01" w14:textId="65766ABA" w:rsidR="00661E47" w:rsidRPr="00107DCF" w:rsidRDefault="00661E47" w:rsidP="00661E47">
      <w:pPr>
        <w:pStyle w:val="Bezmezer"/>
        <w:ind w:left="0"/>
        <w:jc w:val="both"/>
        <w:rPr>
          <w:rFonts w:cs="Times New Roman"/>
          <w:color w:val="auto"/>
        </w:rPr>
      </w:pPr>
    </w:p>
    <w:p w14:paraId="483E9E16" w14:textId="77777777" w:rsidR="00942D0C" w:rsidRPr="00107DCF" w:rsidRDefault="00942D0C" w:rsidP="008F51AE">
      <w:pPr>
        <w:pStyle w:val="Bezmezer"/>
        <w:ind w:left="792"/>
        <w:jc w:val="both"/>
        <w:rPr>
          <w:rFonts w:cs="Times New Roman"/>
          <w:color w:val="auto"/>
        </w:rPr>
      </w:pPr>
    </w:p>
    <w:p w14:paraId="25438431" w14:textId="77777777" w:rsidR="00D140A6" w:rsidRPr="00107DCF" w:rsidRDefault="00D140A6" w:rsidP="008F51AE">
      <w:pPr>
        <w:pStyle w:val="Bezmezer"/>
        <w:ind w:left="792"/>
        <w:jc w:val="both"/>
        <w:rPr>
          <w:rFonts w:cs="Times New Roman"/>
          <w:color w:val="auto"/>
        </w:rPr>
      </w:pPr>
    </w:p>
    <w:p w14:paraId="2A33093E" w14:textId="1B55E28B" w:rsidR="00000424" w:rsidRPr="00107DCF" w:rsidRDefault="00000424" w:rsidP="00971BE8">
      <w:pPr>
        <w:pStyle w:val="Bezmezer"/>
        <w:numPr>
          <w:ilvl w:val="0"/>
          <w:numId w:val="1"/>
        </w:numPr>
        <w:ind w:left="567" w:hanging="567"/>
        <w:rPr>
          <w:rFonts w:cs="Times New Roman"/>
          <w:b/>
          <w:color w:val="auto"/>
        </w:rPr>
      </w:pPr>
      <w:r w:rsidRPr="00107DCF">
        <w:rPr>
          <w:rFonts w:cs="Times New Roman"/>
          <w:b/>
          <w:color w:val="auto"/>
        </w:rPr>
        <w:t>Příjezd do hotelu</w:t>
      </w:r>
    </w:p>
    <w:p w14:paraId="02F66745" w14:textId="77777777" w:rsidR="00F70FD2" w:rsidRPr="00107DCF" w:rsidRDefault="00F70FD2" w:rsidP="008F51AE">
      <w:pPr>
        <w:pStyle w:val="Bezmezer"/>
        <w:ind w:left="360"/>
        <w:rPr>
          <w:rFonts w:cs="Times New Roman"/>
          <w:b/>
          <w:color w:val="auto"/>
        </w:rPr>
      </w:pPr>
    </w:p>
    <w:p w14:paraId="41E46A14" w14:textId="324F2EB9" w:rsidR="002002A5" w:rsidRPr="00107DCF" w:rsidRDefault="0042027E" w:rsidP="00971BE8">
      <w:pPr>
        <w:pStyle w:val="Bezmezer"/>
        <w:numPr>
          <w:ilvl w:val="0"/>
          <w:numId w:val="11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Ubytovaný</w:t>
      </w:r>
      <w:r w:rsidR="002002A5" w:rsidRPr="00107DCF">
        <w:rPr>
          <w:rFonts w:cs="Times New Roman"/>
          <w:color w:val="auto"/>
        </w:rPr>
        <w:t xml:space="preserve"> ohlásí svůj příjezd na recepci hotelu </w:t>
      </w:r>
      <w:r w:rsidR="001B095C" w:rsidRPr="00107DCF">
        <w:rPr>
          <w:rFonts w:cs="Times New Roman"/>
          <w:color w:val="auto"/>
        </w:rPr>
        <w:t>pověřenému</w:t>
      </w:r>
      <w:r w:rsidR="002002A5" w:rsidRPr="00107DCF">
        <w:rPr>
          <w:rFonts w:cs="Times New Roman"/>
          <w:color w:val="auto"/>
        </w:rPr>
        <w:t xml:space="preserve"> pracovníkovi.</w:t>
      </w:r>
    </w:p>
    <w:p w14:paraId="72C65AF4" w14:textId="77777777" w:rsidR="00DC2AF0" w:rsidRPr="00107DCF" w:rsidRDefault="00DC2AF0" w:rsidP="008F51AE">
      <w:pPr>
        <w:pStyle w:val="Bezmezer"/>
        <w:ind w:left="792"/>
        <w:jc w:val="both"/>
        <w:rPr>
          <w:rFonts w:cs="Times New Roman"/>
          <w:color w:val="auto"/>
        </w:rPr>
      </w:pPr>
    </w:p>
    <w:p w14:paraId="3E9C43BE" w14:textId="77777777" w:rsidR="00000424" w:rsidRPr="00107DCF" w:rsidRDefault="002002A5" w:rsidP="00971BE8">
      <w:pPr>
        <w:pStyle w:val="Bezmezer"/>
        <w:numPr>
          <w:ilvl w:val="0"/>
          <w:numId w:val="11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 xml:space="preserve">Na recepci předloží </w:t>
      </w:r>
      <w:r w:rsidR="00DC2AF0" w:rsidRPr="00107DCF">
        <w:rPr>
          <w:rFonts w:cs="Times New Roman"/>
          <w:color w:val="auto"/>
        </w:rPr>
        <w:t xml:space="preserve">host svůj </w:t>
      </w:r>
      <w:r w:rsidRPr="00107DCF">
        <w:rPr>
          <w:rFonts w:cs="Times New Roman"/>
          <w:color w:val="auto"/>
        </w:rPr>
        <w:t>občanský průkaz</w:t>
      </w:r>
      <w:r w:rsidR="00DC2AF0" w:rsidRPr="00107DCF">
        <w:rPr>
          <w:rFonts w:cs="Times New Roman"/>
          <w:color w:val="auto"/>
        </w:rPr>
        <w:t>, případně</w:t>
      </w:r>
      <w:r w:rsidRPr="00107DCF">
        <w:rPr>
          <w:rFonts w:cs="Times New Roman"/>
          <w:color w:val="auto"/>
        </w:rPr>
        <w:t xml:space="preserve"> cestovní pas</w:t>
      </w:r>
      <w:r w:rsidR="00205911" w:rsidRPr="00107DCF">
        <w:rPr>
          <w:rFonts w:cs="Times New Roman"/>
          <w:color w:val="auto"/>
        </w:rPr>
        <w:t xml:space="preserve"> resp. jiný doklad své totožnosti (např. povolení k pobytu)</w:t>
      </w:r>
      <w:r w:rsidRPr="00107DCF">
        <w:rPr>
          <w:rFonts w:cs="Times New Roman"/>
          <w:color w:val="auto"/>
        </w:rPr>
        <w:t xml:space="preserve">, podle </w:t>
      </w:r>
      <w:r w:rsidR="00DC2AF0" w:rsidRPr="00107DCF">
        <w:rPr>
          <w:rFonts w:cs="Times New Roman"/>
          <w:color w:val="auto"/>
        </w:rPr>
        <w:t xml:space="preserve">něhož </w:t>
      </w:r>
      <w:r w:rsidRPr="00107DCF">
        <w:rPr>
          <w:rFonts w:cs="Times New Roman"/>
          <w:color w:val="auto"/>
        </w:rPr>
        <w:t xml:space="preserve">ověří </w:t>
      </w:r>
      <w:r w:rsidR="001B095C" w:rsidRPr="00107DCF">
        <w:rPr>
          <w:rFonts w:cs="Times New Roman"/>
          <w:color w:val="auto"/>
        </w:rPr>
        <w:t xml:space="preserve">pověřený pracovník </w:t>
      </w:r>
      <w:r w:rsidR="00205911" w:rsidRPr="00107DCF">
        <w:rPr>
          <w:rFonts w:cs="Times New Roman"/>
          <w:color w:val="auto"/>
        </w:rPr>
        <w:t xml:space="preserve">ubytovatele </w:t>
      </w:r>
      <w:r w:rsidRPr="00107DCF">
        <w:rPr>
          <w:rFonts w:cs="Times New Roman"/>
          <w:color w:val="auto"/>
        </w:rPr>
        <w:t xml:space="preserve">totožnost hosta. </w:t>
      </w:r>
      <w:r w:rsidR="008D032D" w:rsidRPr="00107DCF">
        <w:rPr>
          <w:rFonts w:cs="Times New Roman"/>
          <w:color w:val="auto"/>
        </w:rPr>
        <w:t>Správnost svých osobních údajů a dobu pobytu stvrdí host podpisem v ubytovací knize</w:t>
      </w:r>
      <w:r w:rsidR="00205911" w:rsidRPr="00107DCF">
        <w:rPr>
          <w:rFonts w:cs="Times New Roman"/>
          <w:color w:val="auto"/>
        </w:rPr>
        <w:t xml:space="preserve"> ubytovatele</w:t>
      </w:r>
      <w:r w:rsidR="00DC2AF0" w:rsidRPr="00107DCF">
        <w:rPr>
          <w:rFonts w:cs="Times New Roman"/>
          <w:color w:val="auto"/>
        </w:rPr>
        <w:t>.</w:t>
      </w:r>
    </w:p>
    <w:p w14:paraId="0BDFA8AB" w14:textId="77777777" w:rsidR="00DC2AF0" w:rsidRPr="00107DCF" w:rsidRDefault="00DC2AF0" w:rsidP="008F51AE">
      <w:pPr>
        <w:pStyle w:val="Bezmezer"/>
        <w:ind w:left="792"/>
        <w:jc w:val="both"/>
        <w:rPr>
          <w:rFonts w:cs="Times New Roman"/>
          <w:color w:val="auto"/>
        </w:rPr>
      </w:pPr>
    </w:p>
    <w:p w14:paraId="1E565707" w14:textId="0B7DFE42" w:rsidR="00000424" w:rsidRPr="00107DCF" w:rsidRDefault="002002A5" w:rsidP="00971BE8">
      <w:pPr>
        <w:pStyle w:val="Bezmezer"/>
        <w:numPr>
          <w:ilvl w:val="0"/>
          <w:numId w:val="11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Není-li sjednáno jinak</w:t>
      </w:r>
      <w:r w:rsidR="008D032D" w:rsidRPr="00107DCF">
        <w:rPr>
          <w:rFonts w:cs="Times New Roman"/>
          <w:color w:val="auto"/>
        </w:rPr>
        <w:t>,</w:t>
      </w:r>
      <w:r w:rsidRPr="00107DCF">
        <w:rPr>
          <w:rFonts w:cs="Times New Roman"/>
          <w:color w:val="auto"/>
        </w:rPr>
        <w:t xml:space="preserve"> ubytovávání přijíždějících </w:t>
      </w:r>
      <w:r w:rsidR="00621EFA" w:rsidRPr="00107DCF">
        <w:rPr>
          <w:rFonts w:cs="Times New Roman"/>
          <w:color w:val="auto"/>
        </w:rPr>
        <w:t>hostů</w:t>
      </w:r>
      <w:r w:rsidR="006F3746">
        <w:rPr>
          <w:rFonts w:cs="Times New Roman"/>
          <w:color w:val="auto"/>
        </w:rPr>
        <w:t xml:space="preserve"> probíhá v době </w:t>
      </w:r>
      <w:r w:rsidR="00C21548">
        <w:rPr>
          <w:rFonts w:cs="Times New Roman"/>
          <w:color w:val="auto"/>
        </w:rPr>
        <w:t xml:space="preserve">pondělí až sobota </w:t>
      </w:r>
      <w:r w:rsidR="006F3746">
        <w:rPr>
          <w:rFonts w:cs="Times New Roman"/>
          <w:color w:val="auto"/>
        </w:rPr>
        <w:t xml:space="preserve">od </w:t>
      </w:r>
      <w:r w:rsidR="006F3746" w:rsidRPr="006F3746">
        <w:rPr>
          <w:rFonts w:cs="Times New Roman"/>
          <w:b/>
          <w:color w:val="auto"/>
        </w:rPr>
        <w:t xml:space="preserve">14:00 </w:t>
      </w:r>
      <w:r w:rsidR="006F3746" w:rsidRPr="00C21548">
        <w:rPr>
          <w:rFonts w:cs="Times New Roman"/>
          <w:color w:val="auto"/>
        </w:rPr>
        <w:t xml:space="preserve">do </w:t>
      </w:r>
      <w:r w:rsidR="006F3746" w:rsidRPr="006F3746">
        <w:rPr>
          <w:rFonts w:cs="Times New Roman"/>
          <w:b/>
          <w:color w:val="auto"/>
        </w:rPr>
        <w:t>20:00</w:t>
      </w:r>
      <w:r w:rsidR="00C21548">
        <w:rPr>
          <w:rFonts w:cs="Times New Roman"/>
          <w:b/>
          <w:color w:val="auto"/>
        </w:rPr>
        <w:t xml:space="preserve">. </w:t>
      </w:r>
      <w:r w:rsidR="00C21548">
        <w:rPr>
          <w:rFonts w:cs="Times New Roman"/>
          <w:color w:val="auto"/>
        </w:rPr>
        <w:t xml:space="preserve">V neděli od </w:t>
      </w:r>
      <w:r w:rsidR="00C21548">
        <w:rPr>
          <w:rFonts w:cs="Times New Roman"/>
          <w:b/>
          <w:color w:val="auto"/>
        </w:rPr>
        <w:t xml:space="preserve">14:00 </w:t>
      </w:r>
      <w:r w:rsidR="00C21548">
        <w:rPr>
          <w:rFonts w:cs="Times New Roman"/>
          <w:color w:val="auto"/>
        </w:rPr>
        <w:t xml:space="preserve">do </w:t>
      </w:r>
      <w:r w:rsidR="00C21548">
        <w:rPr>
          <w:rFonts w:cs="Times New Roman"/>
          <w:b/>
          <w:color w:val="auto"/>
        </w:rPr>
        <w:t>18:00.</w:t>
      </w:r>
    </w:p>
    <w:p w14:paraId="71557624" w14:textId="77777777" w:rsidR="00DC2AF0" w:rsidRPr="00107DCF" w:rsidRDefault="00DC2AF0" w:rsidP="008F51AE">
      <w:pPr>
        <w:pStyle w:val="Bezmezer"/>
        <w:ind w:left="792"/>
        <w:jc w:val="both"/>
        <w:rPr>
          <w:rFonts w:cs="Times New Roman"/>
          <w:color w:val="auto"/>
        </w:rPr>
      </w:pPr>
    </w:p>
    <w:p w14:paraId="778AF9D4" w14:textId="583AF4C7" w:rsidR="00661E47" w:rsidRPr="00661E47" w:rsidRDefault="007555E2" w:rsidP="00661E47">
      <w:pPr>
        <w:pStyle w:val="Bezmezer"/>
        <w:numPr>
          <w:ilvl w:val="0"/>
          <w:numId w:val="11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Při nástupu k ubytování h</w:t>
      </w:r>
      <w:r w:rsidR="002002A5" w:rsidRPr="00107DCF">
        <w:rPr>
          <w:rFonts w:cs="Times New Roman"/>
          <w:color w:val="auto"/>
        </w:rPr>
        <w:t xml:space="preserve">ost uhradí </w:t>
      </w:r>
      <w:r w:rsidR="00DC2AF0" w:rsidRPr="00107DCF">
        <w:rPr>
          <w:rFonts w:cs="Times New Roman"/>
          <w:color w:val="auto"/>
        </w:rPr>
        <w:t>částku představující doplatek ceny za ubytování, tj. sjednanou cenu za ubytování poníženou o uhrazenou zálohu</w:t>
      </w:r>
      <w:r w:rsidR="00205911" w:rsidRPr="00107DCF">
        <w:rPr>
          <w:rFonts w:cs="Times New Roman"/>
          <w:color w:val="auto"/>
        </w:rPr>
        <w:t xml:space="preserve"> dle čl. 2. odst. 2.2 ubytovacího řádu. </w:t>
      </w:r>
      <w:r w:rsidR="00DC2AF0" w:rsidRPr="00107DCF">
        <w:rPr>
          <w:rFonts w:cs="Times New Roman"/>
          <w:color w:val="auto"/>
        </w:rPr>
        <w:t>P</w:t>
      </w:r>
      <w:r w:rsidR="00BC1D25" w:rsidRPr="00107DCF">
        <w:rPr>
          <w:rFonts w:cs="Times New Roman"/>
          <w:color w:val="auto"/>
        </w:rPr>
        <w:t>o</w:t>
      </w:r>
      <w:r w:rsidR="00DC2AF0" w:rsidRPr="00107DCF">
        <w:rPr>
          <w:rFonts w:cs="Times New Roman"/>
          <w:color w:val="auto"/>
        </w:rPr>
        <w:t xml:space="preserve"> zaplacení </w:t>
      </w:r>
      <w:r w:rsidR="00BC1D25" w:rsidRPr="00107DCF">
        <w:rPr>
          <w:rFonts w:cs="Times New Roman"/>
          <w:color w:val="auto"/>
        </w:rPr>
        <w:t xml:space="preserve">doplatku ceny za ubytování vystaví ubytovatel hostovi </w:t>
      </w:r>
      <w:r w:rsidR="00DC2AF0" w:rsidRPr="00107DCF">
        <w:rPr>
          <w:rFonts w:cs="Times New Roman"/>
          <w:color w:val="auto"/>
        </w:rPr>
        <w:t>daňový doklad potvrzující zaplacení celého pobytu</w:t>
      </w:r>
      <w:r w:rsidR="00BC1D25" w:rsidRPr="00107DCF">
        <w:rPr>
          <w:rFonts w:cs="Times New Roman"/>
          <w:color w:val="auto"/>
        </w:rPr>
        <w:t>.</w:t>
      </w:r>
      <w:r w:rsidR="00205911" w:rsidRPr="00107DCF">
        <w:rPr>
          <w:rFonts w:cs="Times New Roman"/>
          <w:color w:val="auto"/>
        </w:rPr>
        <w:t xml:space="preserve"> Ustanovení poslední věty čl. 2. odst. 2.2 tím není dotčeno, v takovém případě vystaví ubytovatel hostovi daňový doklad potvrzující zaplacení celého pobytu. </w:t>
      </w:r>
    </w:p>
    <w:p w14:paraId="68CD6675" w14:textId="105A335B" w:rsidR="00661E47" w:rsidRDefault="00661E47" w:rsidP="00971BE8">
      <w:pPr>
        <w:pStyle w:val="Bezmezer"/>
        <w:numPr>
          <w:ilvl w:val="0"/>
          <w:numId w:val="11"/>
        </w:numPr>
        <w:ind w:left="567" w:hanging="567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V případě, že se host rozhodne v průběhu ubytování </w:t>
      </w:r>
      <w:r w:rsidR="0092370E">
        <w:rPr>
          <w:rFonts w:cs="Times New Roman"/>
          <w:color w:val="auto"/>
        </w:rPr>
        <w:t>pro dřívější odhlášení z ubytování, se zaplacená částka za ubytování již nevrací.</w:t>
      </w:r>
    </w:p>
    <w:p w14:paraId="26FC542D" w14:textId="77777777" w:rsidR="00DC2AF0" w:rsidRPr="00107DCF" w:rsidRDefault="00DC2AF0" w:rsidP="008F51AE">
      <w:pPr>
        <w:pStyle w:val="Bezmezer"/>
        <w:ind w:left="792"/>
        <w:jc w:val="both"/>
        <w:rPr>
          <w:rFonts w:cs="Times New Roman"/>
          <w:color w:val="auto"/>
        </w:rPr>
      </w:pPr>
    </w:p>
    <w:p w14:paraId="39360C3A" w14:textId="77777777" w:rsidR="00B910E3" w:rsidRPr="00107DCF" w:rsidRDefault="001B095C" w:rsidP="00971BE8">
      <w:pPr>
        <w:pStyle w:val="Bezmezer"/>
        <w:numPr>
          <w:ilvl w:val="0"/>
          <w:numId w:val="11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 xml:space="preserve">Pověřený </w:t>
      </w:r>
      <w:r w:rsidR="00A26883" w:rsidRPr="00107DCF">
        <w:rPr>
          <w:rFonts w:cs="Times New Roman"/>
          <w:color w:val="auto"/>
        </w:rPr>
        <w:t>pracovník recepce seznámí hosta s ubytovacím řádem</w:t>
      </w:r>
      <w:r w:rsidR="00923BB5" w:rsidRPr="00107DCF">
        <w:rPr>
          <w:rFonts w:cs="Times New Roman"/>
          <w:color w:val="auto"/>
        </w:rPr>
        <w:t>, a to nejpozději ke dni nástupu hosta k ubytování</w:t>
      </w:r>
      <w:r w:rsidR="00A26883" w:rsidRPr="00107DCF">
        <w:rPr>
          <w:rFonts w:cs="Times New Roman"/>
          <w:color w:val="auto"/>
        </w:rPr>
        <w:t>.</w:t>
      </w:r>
    </w:p>
    <w:p w14:paraId="697FEAA7" w14:textId="77777777" w:rsidR="00BC1D25" w:rsidRPr="00107DCF" w:rsidRDefault="00BC1D25" w:rsidP="008F51AE">
      <w:pPr>
        <w:pStyle w:val="Bezmezer"/>
        <w:ind w:left="792"/>
        <w:jc w:val="both"/>
        <w:rPr>
          <w:rFonts w:cs="Times New Roman"/>
          <w:color w:val="auto"/>
        </w:rPr>
      </w:pPr>
    </w:p>
    <w:p w14:paraId="6B5A03D9" w14:textId="77777777" w:rsidR="00A26883" w:rsidRPr="00107DCF" w:rsidRDefault="00B910E3" w:rsidP="00971BE8">
      <w:pPr>
        <w:pStyle w:val="Bezmezer"/>
        <w:numPr>
          <w:ilvl w:val="0"/>
          <w:numId w:val="11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 xml:space="preserve">Počet osob na pokoji </w:t>
      </w:r>
      <w:r w:rsidR="00621EFA" w:rsidRPr="00107DCF">
        <w:rPr>
          <w:rFonts w:cs="Times New Roman"/>
          <w:color w:val="auto"/>
        </w:rPr>
        <w:t>odpovídá</w:t>
      </w:r>
      <w:r w:rsidRPr="00107DCF">
        <w:rPr>
          <w:rFonts w:cs="Times New Roman"/>
          <w:color w:val="auto"/>
        </w:rPr>
        <w:t xml:space="preserve"> počtu osob přihlášených k ubytování. </w:t>
      </w:r>
      <w:r w:rsidR="00621EFA" w:rsidRPr="00107DCF">
        <w:rPr>
          <w:rFonts w:cs="Times New Roman"/>
          <w:color w:val="auto"/>
        </w:rPr>
        <w:t>Ubytovaný</w:t>
      </w:r>
      <w:r w:rsidRPr="00107DCF">
        <w:rPr>
          <w:rFonts w:cs="Times New Roman"/>
          <w:color w:val="auto"/>
        </w:rPr>
        <w:t xml:space="preserve"> se zavazuje oznámit je</w:t>
      </w:r>
      <w:r w:rsidR="0042027E" w:rsidRPr="00107DCF">
        <w:rPr>
          <w:rFonts w:cs="Times New Roman"/>
          <w:color w:val="auto"/>
        </w:rPr>
        <w:t>j</w:t>
      </w:r>
      <w:r w:rsidRPr="00107DCF">
        <w:rPr>
          <w:rFonts w:cs="Times New Roman"/>
          <w:color w:val="auto"/>
        </w:rPr>
        <w:t>ich přesný počet při přihlášení.</w:t>
      </w:r>
    </w:p>
    <w:p w14:paraId="77528D58" w14:textId="77777777" w:rsidR="00BC1D25" w:rsidRPr="00107DCF" w:rsidRDefault="00BC1D25" w:rsidP="008F51AE">
      <w:pPr>
        <w:pStyle w:val="Bezmezer"/>
        <w:ind w:left="792"/>
        <w:jc w:val="both"/>
        <w:rPr>
          <w:rFonts w:cs="Times New Roman"/>
          <w:color w:val="auto"/>
        </w:rPr>
      </w:pPr>
    </w:p>
    <w:p w14:paraId="3505705D" w14:textId="22C04BE5" w:rsidR="009D6523" w:rsidRPr="00107DCF" w:rsidRDefault="009D6523" w:rsidP="00971BE8">
      <w:pPr>
        <w:pStyle w:val="Bezmezer"/>
        <w:numPr>
          <w:ilvl w:val="0"/>
          <w:numId w:val="11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Doba ubytování je dohodnuta nejpozději při ubytování hosta a je zaznamenána v u</w:t>
      </w:r>
      <w:r w:rsidR="008D032D" w:rsidRPr="00107DCF">
        <w:rPr>
          <w:rFonts w:cs="Times New Roman"/>
          <w:color w:val="auto"/>
        </w:rPr>
        <w:t>bytovací knize</w:t>
      </w:r>
      <w:r w:rsidR="00813D07">
        <w:rPr>
          <w:rFonts w:cs="Times New Roman"/>
          <w:color w:val="auto"/>
        </w:rPr>
        <w:t>/ubytovacím systému</w:t>
      </w:r>
      <w:r w:rsidR="008D032D" w:rsidRPr="00107DCF">
        <w:rPr>
          <w:rFonts w:cs="Times New Roman"/>
          <w:color w:val="auto"/>
        </w:rPr>
        <w:t>. Doba ubytování m</w:t>
      </w:r>
      <w:r w:rsidRPr="00107DCF">
        <w:rPr>
          <w:rFonts w:cs="Times New Roman"/>
          <w:color w:val="auto"/>
        </w:rPr>
        <w:t xml:space="preserve">ůže být prodloužena pouze se souhlasem ubytovatele a </w:t>
      </w:r>
      <w:r w:rsidR="008D032D" w:rsidRPr="00107DCF">
        <w:rPr>
          <w:rFonts w:cs="Times New Roman"/>
          <w:color w:val="auto"/>
        </w:rPr>
        <w:t xml:space="preserve">musí být podložena </w:t>
      </w:r>
      <w:r w:rsidRPr="00107DCF">
        <w:rPr>
          <w:rFonts w:cs="Times New Roman"/>
          <w:color w:val="auto"/>
        </w:rPr>
        <w:t>zápisem v ubytovací knize.</w:t>
      </w:r>
    </w:p>
    <w:p w14:paraId="2CB48251" w14:textId="77777777" w:rsidR="00D558C7" w:rsidRPr="00107DCF" w:rsidRDefault="00D558C7" w:rsidP="00971BE8">
      <w:pPr>
        <w:pStyle w:val="Bezmezer"/>
        <w:ind w:left="567"/>
        <w:jc w:val="both"/>
        <w:rPr>
          <w:rFonts w:cs="Times New Roman"/>
          <w:color w:val="auto"/>
        </w:rPr>
      </w:pPr>
    </w:p>
    <w:p w14:paraId="23F831CC" w14:textId="59FCB241" w:rsidR="00D558C7" w:rsidRPr="00107DCF" w:rsidRDefault="00D558C7" w:rsidP="00971BE8">
      <w:pPr>
        <w:pStyle w:val="Bezmezer"/>
        <w:numPr>
          <w:ilvl w:val="0"/>
          <w:numId w:val="11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 xml:space="preserve">Ubytovaný tímto uděluje souhlas ubytovateli se zpracováním a uchováním svých osobních údajů, v rozsahu poskytnutých údajů, a to za účelem poskytnutí ubytování a evidence hostů ve smyslu zákona č. 565/1990 Sb., o místních poplatcích a zákona č. 326/1999 Sb., o pobytu cizinců na území České republiky a o změně některých zákonů. Bližší povinnosti hosta a ubytovatele ohledně vedení evidenční </w:t>
      </w:r>
      <w:proofErr w:type="gramStart"/>
      <w:r w:rsidRPr="00107DCF">
        <w:rPr>
          <w:rFonts w:cs="Times New Roman"/>
          <w:color w:val="auto"/>
        </w:rPr>
        <w:t>knihy</w:t>
      </w:r>
      <w:proofErr w:type="gramEnd"/>
      <w:r w:rsidRPr="00107DCF">
        <w:rPr>
          <w:rFonts w:cs="Times New Roman"/>
          <w:color w:val="auto"/>
        </w:rPr>
        <w:t xml:space="preserve"> resp. domovní knihy jsou stanoveny shora uvedenými právními předpisy.</w:t>
      </w:r>
    </w:p>
    <w:p w14:paraId="039B26D2" w14:textId="77777777" w:rsidR="00D558C7" w:rsidRPr="00107DCF" w:rsidRDefault="00D558C7" w:rsidP="00971BE8">
      <w:pPr>
        <w:pStyle w:val="Bezmezer"/>
        <w:ind w:left="567"/>
        <w:jc w:val="both"/>
        <w:rPr>
          <w:rFonts w:cs="Times New Roman"/>
          <w:color w:val="auto"/>
        </w:rPr>
      </w:pPr>
    </w:p>
    <w:p w14:paraId="722CF33E" w14:textId="77777777" w:rsidR="00CD0794" w:rsidRPr="00107DCF" w:rsidRDefault="00CD0794" w:rsidP="008F51AE">
      <w:pPr>
        <w:pStyle w:val="Bezmezer"/>
        <w:ind w:left="360"/>
        <w:jc w:val="both"/>
        <w:rPr>
          <w:rFonts w:cs="Times New Roman"/>
          <w:color w:val="auto"/>
        </w:rPr>
      </w:pPr>
    </w:p>
    <w:p w14:paraId="417C9120" w14:textId="77777777" w:rsidR="00A26883" w:rsidRPr="00107DCF" w:rsidRDefault="00B910E3" w:rsidP="008F51AE">
      <w:pPr>
        <w:pStyle w:val="Bezmezer"/>
        <w:numPr>
          <w:ilvl w:val="0"/>
          <w:numId w:val="1"/>
        </w:numPr>
        <w:rPr>
          <w:rFonts w:cs="Times New Roman"/>
          <w:b/>
          <w:color w:val="auto"/>
        </w:rPr>
      </w:pPr>
      <w:r w:rsidRPr="00107DCF">
        <w:rPr>
          <w:rFonts w:cs="Times New Roman"/>
          <w:b/>
          <w:color w:val="auto"/>
        </w:rPr>
        <w:t>Obecná pravidla</w:t>
      </w:r>
      <w:r w:rsidR="00D558C7" w:rsidRPr="00107DCF">
        <w:rPr>
          <w:rFonts w:cs="Times New Roman"/>
          <w:b/>
          <w:color w:val="auto"/>
        </w:rPr>
        <w:t xml:space="preserve"> ubytování</w:t>
      </w:r>
    </w:p>
    <w:p w14:paraId="62D85F5A" w14:textId="77777777" w:rsidR="00D558C7" w:rsidRPr="00107DCF" w:rsidRDefault="00D558C7" w:rsidP="00971BE8">
      <w:pPr>
        <w:pStyle w:val="Bezmezer"/>
        <w:ind w:left="567"/>
        <w:jc w:val="both"/>
        <w:rPr>
          <w:rFonts w:cs="Times New Roman"/>
          <w:color w:val="auto"/>
        </w:rPr>
      </w:pPr>
    </w:p>
    <w:p w14:paraId="21CEDAA9" w14:textId="18F2A803" w:rsidR="00D558C7" w:rsidRPr="00107DCF" w:rsidRDefault="00D558C7" w:rsidP="00971BE8">
      <w:pPr>
        <w:pStyle w:val="Bezmezer"/>
        <w:numPr>
          <w:ilvl w:val="0"/>
          <w:numId w:val="12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Host má právo užívat prostor vyhrazený mu k ubytování, jakož i společné prostory hotelu a využívat služby s ubytováním spojené.</w:t>
      </w:r>
    </w:p>
    <w:p w14:paraId="17A74C81" w14:textId="77777777" w:rsidR="00D558C7" w:rsidRPr="00107DCF" w:rsidRDefault="00D558C7" w:rsidP="00971BE8">
      <w:pPr>
        <w:pStyle w:val="Bezmezer"/>
        <w:ind w:left="567"/>
        <w:jc w:val="both"/>
        <w:rPr>
          <w:rFonts w:cs="Times New Roman"/>
          <w:color w:val="auto"/>
        </w:rPr>
      </w:pPr>
    </w:p>
    <w:p w14:paraId="082EB2CE" w14:textId="0D133076" w:rsidR="00EB337F" w:rsidRPr="00107DCF" w:rsidRDefault="00EB337F" w:rsidP="00971BE8">
      <w:pPr>
        <w:pStyle w:val="Bezmezer"/>
        <w:numPr>
          <w:ilvl w:val="0"/>
          <w:numId w:val="12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Při nástupu do ubytování obdrží host klíč od pokoje i vstupu do hotelu</w:t>
      </w:r>
      <w:r w:rsidR="00B91143">
        <w:rPr>
          <w:rFonts w:cs="Times New Roman"/>
          <w:color w:val="auto"/>
        </w:rPr>
        <w:t xml:space="preserve">. </w:t>
      </w:r>
      <w:r w:rsidRPr="00107DCF">
        <w:rPr>
          <w:rFonts w:cs="Times New Roman"/>
          <w:color w:val="auto"/>
        </w:rPr>
        <w:t>Host je povinen předejít ztrátě, zničení, poškození těchto klíčů, jakož i zpřístupnění klíčů třetím osobám, které nejsou přímým účastníkem příslušné smlouvy o ubytování, sjednané mezi hostem a ubytovatelem. Případné sankce za ztrátu, zničení, poškození jakož i zpřístupnění klíčů dle předchozí věty jsou upraveny v ubytovací smlouvě.</w:t>
      </w:r>
    </w:p>
    <w:p w14:paraId="028E3652" w14:textId="77777777" w:rsidR="00EB337F" w:rsidRPr="00107DCF" w:rsidRDefault="00EB337F" w:rsidP="00971BE8">
      <w:pPr>
        <w:pStyle w:val="Bezmezer"/>
        <w:ind w:left="567"/>
        <w:jc w:val="both"/>
        <w:rPr>
          <w:rFonts w:cs="Times New Roman"/>
          <w:color w:val="auto"/>
        </w:rPr>
      </w:pPr>
    </w:p>
    <w:p w14:paraId="24C6A515" w14:textId="77777777" w:rsidR="00EB337F" w:rsidRPr="00107DCF" w:rsidRDefault="00EB337F" w:rsidP="00971BE8">
      <w:pPr>
        <w:pStyle w:val="Bezmezer"/>
        <w:numPr>
          <w:ilvl w:val="0"/>
          <w:numId w:val="12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Host je povinen:</w:t>
      </w:r>
    </w:p>
    <w:p w14:paraId="73B7E06F" w14:textId="77777777" w:rsidR="00EB337F" w:rsidRPr="00107DCF" w:rsidRDefault="00EB337F" w:rsidP="00971BE8">
      <w:pPr>
        <w:pStyle w:val="Bezmezer"/>
        <w:ind w:left="567"/>
        <w:jc w:val="both"/>
        <w:rPr>
          <w:rFonts w:cs="Times New Roman"/>
          <w:color w:val="auto"/>
        </w:rPr>
      </w:pPr>
    </w:p>
    <w:p w14:paraId="7029EFF1" w14:textId="77777777" w:rsidR="00EA3E1D" w:rsidRPr="00107DCF" w:rsidRDefault="00EA3E1D" w:rsidP="00971BE8">
      <w:pPr>
        <w:pStyle w:val="Odstavecseseznamem"/>
        <w:numPr>
          <w:ilvl w:val="0"/>
          <w:numId w:val="13"/>
        </w:numPr>
        <w:ind w:left="1134" w:hanging="567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seznámit se s ubytovacím řádem a dodržovat jej;</w:t>
      </w:r>
    </w:p>
    <w:p w14:paraId="13E6E6DE" w14:textId="77777777" w:rsidR="00EB337F" w:rsidRPr="00107DCF" w:rsidRDefault="00EB337F" w:rsidP="00971BE8">
      <w:pPr>
        <w:pStyle w:val="Odstavecseseznamem"/>
        <w:numPr>
          <w:ilvl w:val="0"/>
          <w:numId w:val="13"/>
        </w:numPr>
        <w:ind w:left="1134" w:hanging="567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uhradit cenu za ubytování dle platného ceníku;</w:t>
      </w:r>
    </w:p>
    <w:p w14:paraId="1C337EEF" w14:textId="77777777" w:rsidR="00EB337F" w:rsidRPr="00107DCF" w:rsidRDefault="00EB337F" w:rsidP="00971BE8">
      <w:pPr>
        <w:pStyle w:val="Odstavecseseznamem"/>
        <w:numPr>
          <w:ilvl w:val="0"/>
          <w:numId w:val="13"/>
        </w:numPr>
        <w:ind w:left="1134" w:hanging="567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řádně užívat prostory určení k ubytování, udržovat pořádek a čistotu ve všech prostorách určených k</w:t>
      </w:r>
      <w:r w:rsidR="0084345A" w:rsidRPr="00107DCF">
        <w:rPr>
          <w:rFonts w:cs="Times New Roman"/>
          <w:color w:val="auto"/>
        </w:rPr>
        <w:t> </w:t>
      </w:r>
      <w:r w:rsidRPr="00107DCF">
        <w:rPr>
          <w:rFonts w:cs="Times New Roman"/>
          <w:color w:val="auto"/>
        </w:rPr>
        <w:t>ubytování</w:t>
      </w:r>
      <w:r w:rsidR="0084345A" w:rsidRPr="00107DCF">
        <w:rPr>
          <w:rFonts w:cs="Times New Roman"/>
          <w:color w:val="auto"/>
        </w:rPr>
        <w:t>;</w:t>
      </w:r>
    </w:p>
    <w:p w14:paraId="7E9957B5" w14:textId="77777777" w:rsidR="00EB337F" w:rsidRPr="00107DCF" w:rsidRDefault="00EB337F" w:rsidP="00971BE8">
      <w:pPr>
        <w:pStyle w:val="Odstavecseseznamem"/>
        <w:numPr>
          <w:ilvl w:val="0"/>
          <w:numId w:val="13"/>
        </w:numPr>
        <w:ind w:left="1134" w:hanging="567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zajistit dodržování čistoty v prostorách určených k</w:t>
      </w:r>
      <w:r w:rsidR="0084345A" w:rsidRPr="00107DCF">
        <w:rPr>
          <w:rFonts w:cs="Times New Roman"/>
          <w:color w:val="auto"/>
        </w:rPr>
        <w:t> </w:t>
      </w:r>
      <w:r w:rsidRPr="00107DCF">
        <w:rPr>
          <w:rFonts w:cs="Times New Roman"/>
          <w:color w:val="auto"/>
        </w:rPr>
        <w:t>ubytování</w:t>
      </w:r>
      <w:r w:rsidR="0084345A" w:rsidRPr="00107DCF">
        <w:rPr>
          <w:rFonts w:cs="Times New Roman"/>
          <w:color w:val="auto"/>
        </w:rPr>
        <w:t>;</w:t>
      </w:r>
    </w:p>
    <w:p w14:paraId="5BC6C67E" w14:textId="77777777" w:rsidR="00EB337F" w:rsidRPr="00107DCF" w:rsidRDefault="00EB337F" w:rsidP="00971BE8">
      <w:pPr>
        <w:pStyle w:val="Odstavecseseznamem"/>
        <w:numPr>
          <w:ilvl w:val="0"/>
          <w:numId w:val="13"/>
        </w:numPr>
        <w:ind w:left="1134" w:hanging="567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chránit vybavení zařízení v prostorách určených k ubytování proti poškození</w:t>
      </w:r>
      <w:r w:rsidR="0084345A" w:rsidRPr="00107DCF">
        <w:rPr>
          <w:rFonts w:cs="Times New Roman"/>
          <w:color w:val="auto"/>
        </w:rPr>
        <w:t>;</w:t>
      </w:r>
    </w:p>
    <w:p w14:paraId="73B9C6D5" w14:textId="77777777" w:rsidR="00EA3E1D" w:rsidRPr="00107DCF" w:rsidRDefault="00EA3E1D" w:rsidP="00971BE8">
      <w:pPr>
        <w:pStyle w:val="Odstavecseseznamem"/>
        <w:numPr>
          <w:ilvl w:val="0"/>
          <w:numId w:val="13"/>
        </w:numPr>
        <w:ind w:left="1134" w:hanging="567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bezodkladně oznámit poškození nebo škodu, kterou host nebo osoby s ním ubytované v prostorách hotelu/penzionu způsobil(y);</w:t>
      </w:r>
    </w:p>
    <w:p w14:paraId="390DCB45" w14:textId="77777777" w:rsidR="00EA3E1D" w:rsidRPr="00107DCF" w:rsidRDefault="00EA3E1D" w:rsidP="00971BE8">
      <w:pPr>
        <w:pStyle w:val="Odstavecseseznamem"/>
        <w:numPr>
          <w:ilvl w:val="0"/>
          <w:numId w:val="13"/>
        </w:numPr>
        <w:ind w:left="1134" w:hanging="567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v době od 22:00 hod. do 07:00 hod. se chovat způsobem, aby nerušil ostatní osoby nadměrným hlukem</w:t>
      </w:r>
      <w:r w:rsidR="00D20824" w:rsidRPr="00107DCF">
        <w:rPr>
          <w:rFonts w:cs="Times New Roman"/>
          <w:color w:val="auto"/>
        </w:rPr>
        <w:t>;</w:t>
      </w:r>
    </w:p>
    <w:p w14:paraId="613BF380" w14:textId="77777777" w:rsidR="00D20824" w:rsidRPr="00107DCF" w:rsidRDefault="00D20824" w:rsidP="00971BE8">
      <w:pPr>
        <w:pStyle w:val="Odstavecseseznamem"/>
        <w:numPr>
          <w:ilvl w:val="0"/>
          <w:numId w:val="13"/>
        </w:numPr>
        <w:ind w:left="1134" w:hanging="567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 xml:space="preserve">při odchodu z pokoje </w:t>
      </w:r>
      <w:r w:rsidR="000677C0" w:rsidRPr="00107DCF">
        <w:rPr>
          <w:rFonts w:cs="Times New Roman"/>
          <w:color w:val="auto"/>
        </w:rPr>
        <w:t>uzavřít v pokoji vodovodní uzávěry, zhasnout světla, vypnout elektrické spotřebiče, které se v době nepřítomnosti hosta neužívají, a uzavřít okna;</w:t>
      </w:r>
    </w:p>
    <w:p w14:paraId="53F962BF" w14:textId="77777777" w:rsidR="000677C0" w:rsidRPr="00107DCF" w:rsidRDefault="000677C0" w:rsidP="00971BE8">
      <w:pPr>
        <w:pStyle w:val="Odstavecseseznamem"/>
        <w:numPr>
          <w:ilvl w:val="0"/>
          <w:numId w:val="13"/>
        </w:numPr>
        <w:ind w:left="1134" w:hanging="567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při odchodu z hotelu/penzionu odevzdat klíč od pokoje na recepci</w:t>
      </w:r>
    </w:p>
    <w:p w14:paraId="214E0CC9" w14:textId="77777777" w:rsidR="00EA3E1D" w:rsidRPr="00107DCF" w:rsidRDefault="00EA3E1D" w:rsidP="00EA3E1D">
      <w:pPr>
        <w:pStyle w:val="Bezmezer"/>
        <w:numPr>
          <w:ilvl w:val="0"/>
          <w:numId w:val="12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Host nesmí bez souhlasu ubytovatele:</w:t>
      </w:r>
    </w:p>
    <w:p w14:paraId="4A4D34DD" w14:textId="77777777" w:rsidR="00EA3E1D" w:rsidRPr="00107DCF" w:rsidRDefault="00EA3E1D" w:rsidP="00971BE8">
      <w:pPr>
        <w:pStyle w:val="Odstavecseseznamem"/>
        <w:ind w:left="1134"/>
        <w:rPr>
          <w:rFonts w:cs="Times New Roman"/>
          <w:color w:val="auto"/>
        </w:rPr>
      </w:pPr>
    </w:p>
    <w:p w14:paraId="0EF1E4D2" w14:textId="77777777" w:rsidR="00EA3E1D" w:rsidRPr="00107DCF" w:rsidRDefault="00A131B6" w:rsidP="00971BE8">
      <w:pPr>
        <w:pStyle w:val="Odstavecseseznamem"/>
        <w:numPr>
          <w:ilvl w:val="0"/>
          <w:numId w:val="13"/>
        </w:numPr>
        <w:ind w:left="1134" w:hanging="567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provádět podstatné změny v prostorách určených k ubytování (stěhovat nábytek, přemisťovat vybavení apod</w:t>
      </w:r>
      <w:r w:rsidR="0084345A" w:rsidRPr="00107DCF">
        <w:rPr>
          <w:rFonts w:cs="Times New Roman"/>
          <w:color w:val="auto"/>
        </w:rPr>
        <w:t>.</w:t>
      </w:r>
      <w:r w:rsidRPr="00107DCF">
        <w:rPr>
          <w:rFonts w:cs="Times New Roman"/>
          <w:color w:val="auto"/>
        </w:rPr>
        <w:t>);</w:t>
      </w:r>
    </w:p>
    <w:p w14:paraId="70E3FA4B" w14:textId="77777777" w:rsidR="00A131B6" w:rsidRPr="00107DCF" w:rsidRDefault="00A131B6" w:rsidP="00971BE8">
      <w:pPr>
        <w:pStyle w:val="Odstavecseseznamem"/>
        <w:numPr>
          <w:ilvl w:val="0"/>
          <w:numId w:val="13"/>
        </w:numPr>
        <w:ind w:left="1134" w:hanging="567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odnášet jakékoli vybavení a zařízení z prostor určených k ubytování;</w:t>
      </w:r>
    </w:p>
    <w:p w14:paraId="7505FD50" w14:textId="77777777" w:rsidR="00A131B6" w:rsidRPr="00107DCF" w:rsidRDefault="00A131B6" w:rsidP="00971BE8">
      <w:pPr>
        <w:pStyle w:val="Odstavecseseznamem"/>
        <w:numPr>
          <w:ilvl w:val="0"/>
          <w:numId w:val="13"/>
        </w:numPr>
        <w:ind w:left="1134" w:hanging="567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 xml:space="preserve">používat v prostorách určených k ubytování vlastní spotřebiče vyjma </w:t>
      </w:r>
      <w:r w:rsidR="00D20824" w:rsidRPr="00107DCF">
        <w:rPr>
          <w:rFonts w:cs="Times New Roman"/>
          <w:color w:val="auto"/>
        </w:rPr>
        <w:t>malých spotřebičů používaných hostem pro osobní hygienu a kancelářskou práci;</w:t>
      </w:r>
    </w:p>
    <w:p w14:paraId="01D3DFD3" w14:textId="77777777" w:rsidR="00A131B6" w:rsidRPr="00107DCF" w:rsidRDefault="00A131B6" w:rsidP="00971BE8">
      <w:pPr>
        <w:pStyle w:val="Odstavecseseznamem"/>
        <w:numPr>
          <w:ilvl w:val="0"/>
          <w:numId w:val="13"/>
        </w:numPr>
        <w:ind w:left="1134" w:hanging="567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přenechat prostory určené k ubytování jiné osobě;</w:t>
      </w:r>
    </w:p>
    <w:p w14:paraId="4B4BD98A" w14:textId="77777777" w:rsidR="00A131B6" w:rsidRPr="00107DCF" w:rsidRDefault="00A131B6" w:rsidP="006F3746">
      <w:pPr>
        <w:pStyle w:val="Odstavecseseznamem"/>
        <w:ind w:left="1134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uvádět adresu domu s prostory určenými k ubytování jako místo svého podnikání</w:t>
      </w:r>
      <w:r w:rsidR="0084345A" w:rsidRPr="00107DCF">
        <w:rPr>
          <w:rFonts w:cs="Times New Roman"/>
          <w:color w:val="auto"/>
        </w:rPr>
        <w:t>;</w:t>
      </w:r>
    </w:p>
    <w:p w14:paraId="37E56A63" w14:textId="57F16700" w:rsidR="00D20824" w:rsidRPr="00107DCF" w:rsidRDefault="00D20824" w:rsidP="00971BE8">
      <w:pPr>
        <w:pStyle w:val="Odstavecseseznamem"/>
        <w:numPr>
          <w:ilvl w:val="0"/>
          <w:numId w:val="13"/>
        </w:numPr>
        <w:ind w:left="1134" w:hanging="567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umístit v prostorách hotelu zvířata. Majitel zvířete je povinen na požádání personálu ubytovatele prokázat nezávadný stav zvířete předložením platného očkovacího průkazu.</w:t>
      </w:r>
    </w:p>
    <w:p w14:paraId="772F16FA" w14:textId="77777777" w:rsidR="00A131B6" w:rsidRPr="00107DCF" w:rsidRDefault="00A131B6" w:rsidP="00971BE8">
      <w:pPr>
        <w:pStyle w:val="Bezmezer"/>
        <w:numPr>
          <w:ilvl w:val="0"/>
          <w:numId w:val="12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lastRenderedPageBreak/>
        <w:t>Host dále v prostorách určených k ubytování nesmí:</w:t>
      </w:r>
    </w:p>
    <w:p w14:paraId="64916BCE" w14:textId="77777777" w:rsidR="00A131B6" w:rsidRPr="00107DCF" w:rsidRDefault="00A131B6" w:rsidP="00971BE8">
      <w:pPr>
        <w:pStyle w:val="Odstavecseseznamem"/>
        <w:ind w:left="1134"/>
        <w:rPr>
          <w:rFonts w:cs="Times New Roman"/>
          <w:color w:val="auto"/>
        </w:rPr>
      </w:pPr>
    </w:p>
    <w:p w14:paraId="39E1A8C2" w14:textId="77777777" w:rsidR="00A131B6" w:rsidRPr="00107DCF" w:rsidRDefault="00A131B6" w:rsidP="00971BE8">
      <w:pPr>
        <w:pStyle w:val="Odstavecseseznamem"/>
        <w:numPr>
          <w:ilvl w:val="0"/>
          <w:numId w:val="13"/>
        </w:numPr>
        <w:ind w:left="1134" w:hanging="567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nosit zbraň, střelivo a výbušniny nebo je jinak přechovávat ve stavu umožňujícím jejich okamžité použití;</w:t>
      </w:r>
    </w:p>
    <w:p w14:paraId="2113FC09" w14:textId="77777777" w:rsidR="00A131B6" w:rsidRPr="00107DCF" w:rsidRDefault="00A131B6" w:rsidP="00971BE8">
      <w:pPr>
        <w:pStyle w:val="Odstavecseseznamem"/>
        <w:numPr>
          <w:ilvl w:val="0"/>
          <w:numId w:val="13"/>
        </w:numPr>
        <w:ind w:left="1134" w:hanging="567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drže, vyrábět nebo přechovávat omamné nebo psychotropní látky nebo jedy, nejde-li o léčiva, jejichž užívání bylo hostu předepsáno lékařem;</w:t>
      </w:r>
    </w:p>
    <w:p w14:paraId="16B8ABC8" w14:textId="77777777" w:rsidR="00A131B6" w:rsidRPr="00107DCF" w:rsidRDefault="00A131B6" w:rsidP="00971BE8">
      <w:pPr>
        <w:pStyle w:val="Odstavecseseznamem"/>
        <w:numPr>
          <w:ilvl w:val="0"/>
          <w:numId w:val="13"/>
        </w:numPr>
        <w:ind w:left="1134" w:hanging="567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kouřit; to neplatí v případě prostor vyhrazených ke kouření a viditelně označených příslušným symbolem</w:t>
      </w:r>
      <w:r w:rsidR="0084345A" w:rsidRPr="00107DCF">
        <w:rPr>
          <w:rFonts w:cs="Times New Roman"/>
          <w:color w:val="auto"/>
        </w:rPr>
        <w:t>;</w:t>
      </w:r>
    </w:p>
    <w:p w14:paraId="45A2C836" w14:textId="77777777" w:rsidR="00D20824" w:rsidRPr="00107DCF" w:rsidRDefault="00D20824" w:rsidP="00971BE8">
      <w:pPr>
        <w:pStyle w:val="Odstavecseseznamem"/>
        <w:numPr>
          <w:ilvl w:val="0"/>
          <w:numId w:val="13"/>
        </w:numPr>
        <w:ind w:left="1134" w:hanging="567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používat otevřený oheň</w:t>
      </w:r>
    </w:p>
    <w:p w14:paraId="10E78E12" w14:textId="77777777" w:rsidR="0084345A" w:rsidRPr="00107DCF" w:rsidRDefault="0084345A" w:rsidP="00971BE8">
      <w:pPr>
        <w:pStyle w:val="Odstavecseseznamem"/>
        <w:ind w:left="1134"/>
        <w:rPr>
          <w:rFonts w:cs="Times New Roman"/>
          <w:color w:val="auto"/>
        </w:rPr>
      </w:pPr>
    </w:p>
    <w:p w14:paraId="1E4202D6" w14:textId="77777777" w:rsidR="0084345A" w:rsidRPr="00107DCF" w:rsidRDefault="0084345A" w:rsidP="00971BE8">
      <w:pPr>
        <w:pStyle w:val="Odstavecseseznamem"/>
        <w:ind w:left="1134"/>
        <w:rPr>
          <w:rFonts w:cs="Times New Roman"/>
          <w:color w:val="auto"/>
        </w:rPr>
      </w:pPr>
    </w:p>
    <w:p w14:paraId="65738B5B" w14:textId="77777777" w:rsidR="00621EFA" w:rsidRPr="00107DCF" w:rsidRDefault="00621EFA" w:rsidP="006B5DB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="Times New Roman"/>
          <w:b/>
          <w:color w:val="auto"/>
        </w:rPr>
      </w:pPr>
      <w:r w:rsidRPr="00107DCF">
        <w:rPr>
          <w:rFonts w:cs="Times New Roman"/>
          <w:b/>
          <w:color w:val="auto"/>
        </w:rPr>
        <w:t xml:space="preserve">Odpovědnost </w:t>
      </w:r>
      <w:r w:rsidR="005C3316" w:rsidRPr="00107DCF">
        <w:rPr>
          <w:rFonts w:cs="Times New Roman"/>
          <w:b/>
          <w:color w:val="auto"/>
        </w:rPr>
        <w:t xml:space="preserve">ubytovatele </w:t>
      </w:r>
      <w:r w:rsidRPr="00107DCF">
        <w:rPr>
          <w:rFonts w:cs="Times New Roman"/>
          <w:b/>
          <w:color w:val="auto"/>
        </w:rPr>
        <w:t>za</w:t>
      </w:r>
      <w:r w:rsidR="005D7BEA" w:rsidRPr="00107DCF">
        <w:rPr>
          <w:rFonts w:cs="Times New Roman"/>
          <w:b/>
          <w:color w:val="auto"/>
        </w:rPr>
        <w:t xml:space="preserve"> </w:t>
      </w:r>
      <w:r w:rsidR="00F55576" w:rsidRPr="00107DCF">
        <w:rPr>
          <w:rFonts w:cs="Times New Roman"/>
          <w:b/>
          <w:color w:val="auto"/>
        </w:rPr>
        <w:t>věci ubytovaného</w:t>
      </w:r>
    </w:p>
    <w:p w14:paraId="1CB60411" w14:textId="77777777" w:rsidR="00DF75B9" w:rsidRPr="00107DCF" w:rsidRDefault="00DF75B9" w:rsidP="006B5DBD">
      <w:pPr>
        <w:pStyle w:val="Odstavecseseznamem"/>
        <w:spacing w:line="240" w:lineRule="auto"/>
        <w:ind w:left="360"/>
        <w:jc w:val="both"/>
        <w:rPr>
          <w:rFonts w:cs="Times New Roman"/>
          <w:b/>
          <w:color w:val="auto"/>
        </w:rPr>
      </w:pPr>
    </w:p>
    <w:p w14:paraId="0DC6CA22" w14:textId="4F2812C6" w:rsidR="0042027E" w:rsidRDefault="0042027E" w:rsidP="00971BE8">
      <w:pPr>
        <w:pStyle w:val="Odstavecseseznamem"/>
        <w:numPr>
          <w:ilvl w:val="0"/>
          <w:numId w:val="14"/>
        </w:numPr>
        <w:spacing w:line="240" w:lineRule="auto"/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Pokud host požádá, převezme od něj ubytovatel do úschovy peněžní prostředky, klenoty nebo jiné cennosti.</w:t>
      </w:r>
      <w:r w:rsidR="00B0556B">
        <w:rPr>
          <w:rFonts w:cs="Times New Roman"/>
          <w:color w:val="auto"/>
        </w:rPr>
        <w:t xml:space="preserve"> Host je však povinen tyto cennosti nahlásit, v případě, že tak neučiní a nevyužije možnost úschovy, ubytovatel za jejich ztrátu či případné poškození nebere zodpovědnost.</w:t>
      </w:r>
      <w:r w:rsidRPr="00107DCF">
        <w:rPr>
          <w:rFonts w:cs="Times New Roman"/>
          <w:color w:val="auto"/>
        </w:rPr>
        <w:t xml:space="preserve"> Hotel má právo vzetí věcí do úschovy odmítnout, pokud jde o věci nebezpečné nebo hodnotou a rozsahem pro ubytovací zařízení neúměrné. Ubytovatel požaduje, aby mu věci do úschovy byly předány v uzavřené nebo zapečetěné schránce.</w:t>
      </w:r>
    </w:p>
    <w:p w14:paraId="1E45388B" w14:textId="77777777" w:rsidR="00DF75B9" w:rsidRPr="00107DCF" w:rsidRDefault="00DF75B9" w:rsidP="006B5DBD">
      <w:pPr>
        <w:pStyle w:val="Odstavecseseznamem"/>
        <w:spacing w:line="240" w:lineRule="auto"/>
        <w:ind w:left="792"/>
        <w:jc w:val="both"/>
        <w:rPr>
          <w:rFonts w:cs="Times New Roman"/>
          <w:color w:val="auto"/>
        </w:rPr>
      </w:pPr>
    </w:p>
    <w:p w14:paraId="6096FD31" w14:textId="77777777" w:rsidR="00F55576" w:rsidRPr="00107DCF" w:rsidRDefault="00F55576" w:rsidP="00971BE8">
      <w:pPr>
        <w:pStyle w:val="Odstavecseseznamem"/>
        <w:numPr>
          <w:ilvl w:val="0"/>
          <w:numId w:val="14"/>
        </w:numPr>
        <w:spacing w:line="240" w:lineRule="auto"/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 xml:space="preserve">Žádost o náhradu škody </w:t>
      </w:r>
      <w:r w:rsidR="00C35995" w:rsidRPr="00107DCF">
        <w:rPr>
          <w:rFonts w:cs="Times New Roman"/>
          <w:color w:val="auto"/>
        </w:rPr>
        <w:t xml:space="preserve">způsobené </w:t>
      </w:r>
      <w:r w:rsidRPr="00107DCF">
        <w:rPr>
          <w:rFonts w:cs="Times New Roman"/>
          <w:color w:val="auto"/>
        </w:rPr>
        <w:t xml:space="preserve">na </w:t>
      </w:r>
      <w:r w:rsidR="00154D27" w:rsidRPr="00107DCF">
        <w:rPr>
          <w:rFonts w:cs="Times New Roman"/>
          <w:color w:val="auto"/>
        </w:rPr>
        <w:t>věcech</w:t>
      </w:r>
      <w:r w:rsidRPr="00107DCF">
        <w:rPr>
          <w:rFonts w:cs="Times New Roman"/>
          <w:color w:val="auto"/>
        </w:rPr>
        <w:t xml:space="preserve"> </w:t>
      </w:r>
      <w:r w:rsidR="00154D27" w:rsidRPr="00107DCF">
        <w:rPr>
          <w:rFonts w:cs="Times New Roman"/>
          <w:color w:val="auto"/>
        </w:rPr>
        <w:t xml:space="preserve">ubytovaného </w:t>
      </w:r>
      <w:r w:rsidRPr="00107DCF">
        <w:rPr>
          <w:rFonts w:cs="Times New Roman"/>
          <w:color w:val="auto"/>
        </w:rPr>
        <w:t>lze oznámit pouze do 15 dnů po</w:t>
      </w:r>
      <w:r w:rsidR="00C35995" w:rsidRPr="00107DCF">
        <w:rPr>
          <w:rFonts w:cs="Times New Roman"/>
          <w:color w:val="auto"/>
        </w:rPr>
        <w:t> </w:t>
      </w:r>
      <w:r w:rsidRPr="00107DCF">
        <w:rPr>
          <w:rFonts w:cs="Times New Roman"/>
          <w:color w:val="auto"/>
        </w:rPr>
        <w:t>zjištění poškození.</w:t>
      </w:r>
      <w:r w:rsidR="00154D27" w:rsidRPr="00107DCF">
        <w:rPr>
          <w:rFonts w:cs="Times New Roman"/>
          <w:color w:val="auto"/>
        </w:rPr>
        <w:t xml:space="preserve"> </w:t>
      </w:r>
      <w:r w:rsidRPr="00107DCF">
        <w:rPr>
          <w:rFonts w:cs="Times New Roman"/>
          <w:color w:val="auto"/>
        </w:rPr>
        <w:t xml:space="preserve">Škoda nebude uhrazena, způsobil-li poškození </w:t>
      </w:r>
      <w:r w:rsidR="00154D27" w:rsidRPr="00107DCF">
        <w:rPr>
          <w:rFonts w:cs="Times New Roman"/>
          <w:color w:val="auto"/>
        </w:rPr>
        <w:t>věci</w:t>
      </w:r>
      <w:r w:rsidRPr="00107DCF">
        <w:rPr>
          <w:rFonts w:cs="Times New Roman"/>
          <w:color w:val="auto"/>
        </w:rPr>
        <w:t xml:space="preserve"> sám </w:t>
      </w:r>
      <w:r w:rsidR="00364AD1" w:rsidRPr="00107DCF">
        <w:rPr>
          <w:rFonts w:cs="Times New Roman"/>
          <w:color w:val="auto"/>
        </w:rPr>
        <w:t xml:space="preserve">host </w:t>
      </w:r>
      <w:r w:rsidRPr="00107DCF">
        <w:rPr>
          <w:rFonts w:cs="Times New Roman"/>
          <w:color w:val="auto"/>
        </w:rPr>
        <w:t>nebo osoba, která ho doprovází.</w:t>
      </w:r>
    </w:p>
    <w:p w14:paraId="1B7C32B2" w14:textId="77777777" w:rsidR="007C6641" w:rsidRPr="00107DCF" w:rsidRDefault="007C6641" w:rsidP="00971BE8">
      <w:pPr>
        <w:pStyle w:val="Odstavecseseznamem"/>
        <w:spacing w:line="240" w:lineRule="auto"/>
        <w:ind w:left="567"/>
        <w:jc w:val="both"/>
        <w:rPr>
          <w:rFonts w:cs="Times New Roman"/>
          <w:color w:val="auto"/>
        </w:rPr>
      </w:pPr>
    </w:p>
    <w:p w14:paraId="06B18DBD" w14:textId="77777777" w:rsidR="00C05376" w:rsidRPr="00107DCF" w:rsidRDefault="00C05376" w:rsidP="00971BE8">
      <w:pPr>
        <w:pStyle w:val="Odstavecseseznamem"/>
        <w:numPr>
          <w:ilvl w:val="0"/>
          <w:numId w:val="14"/>
        </w:numPr>
        <w:spacing w:line="240" w:lineRule="auto"/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 xml:space="preserve">Pokud </w:t>
      </w:r>
      <w:r w:rsidR="00364AD1" w:rsidRPr="00107DCF">
        <w:rPr>
          <w:rFonts w:cs="Times New Roman"/>
          <w:color w:val="auto"/>
        </w:rPr>
        <w:t xml:space="preserve">host </w:t>
      </w:r>
      <w:r w:rsidRPr="00107DCF">
        <w:rPr>
          <w:rFonts w:cs="Times New Roman"/>
          <w:color w:val="auto"/>
        </w:rPr>
        <w:t xml:space="preserve">zanechá své věci na </w:t>
      </w:r>
      <w:r w:rsidR="00B502A4" w:rsidRPr="00107DCF">
        <w:rPr>
          <w:rFonts w:cs="Times New Roman"/>
          <w:color w:val="auto"/>
        </w:rPr>
        <w:t>pokoji</w:t>
      </w:r>
      <w:r w:rsidRPr="00107DCF">
        <w:rPr>
          <w:rFonts w:cs="Times New Roman"/>
          <w:color w:val="auto"/>
        </w:rPr>
        <w:t xml:space="preserve"> </w:t>
      </w:r>
      <w:r w:rsidR="00B502A4" w:rsidRPr="00107DCF">
        <w:rPr>
          <w:rFonts w:cs="Times New Roman"/>
          <w:color w:val="auto"/>
        </w:rPr>
        <w:t>po</w:t>
      </w:r>
      <w:r w:rsidR="001F0818" w:rsidRPr="00107DCF">
        <w:rPr>
          <w:rFonts w:cs="Times New Roman"/>
          <w:color w:val="auto"/>
        </w:rPr>
        <w:t xml:space="preserve"> skončení pobytu a není ubytování uhrazeno</w:t>
      </w:r>
      <w:r w:rsidRPr="00107DCF">
        <w:rPr>
          <w:rFonts w:cs="Times New Roman"/>
          <w:color w:val="auto"/>
        </w:rPr>
        <w:t xml:space="preserve">, odstěhuje ubytovatel věci </w:t>
      </w:r>
      <w:r w:rsidR="00364AD1" w:rsidRPr="00107DCF">
        <w:rPr>
          <w:rFonts w:cs="Times New Roman"/>
          <w:color w:val="auto"/>
        </w:rPr>
        <w:t xml:space="preserve">hosta </w:t>
      </w:r>
      <w:r w:rsidR="008463D1" w:rsidRPr="00107DCF">
        <w:rPr>
          <w:rFonts w:cs="Times New Roman"/>
          <w:color w:val="auto"/>
        </w:rPr>
        <w:t xml:space="preserve">z pokoje </w:t>
      </w:r>
      <w:r w:rsidRPr="00107DCF">
        <w:rPr>
          <w:rFonts w:cs="Times New Roman"/>
          <w:color w:val="auto"/>
        </w:rPr>
        <w:t>a uskladní je na bezpečném místě</w:t>
      </w:r>
      <w:r w:rsidR="00AF2C21" w:rsidRPr="00107DCF">
        <w:rPr>
          <w:rFonts w:cs="Times New Roman"/>
          <w:color w:val="auto"/>
        </w:rPr>
        <w:t xml:space="preserve"> tak, aby zabránil jejich poškození</w:t>
      </w:r>
      <w:r w:rsidRPr="00107DCF">
        <w:rPr>
          <w:rFonts w:cs="Times New Roman"/>
          <w:color w:val="auto"/>
        </w:rPr>
        <w:t xml:space="preserve">. Po uhrazení </w:t>
      </w:r>
      <w:r w:rsidR="00AB03E4" w:rsidRPr="00107DCF">
        <w:rPr>
          <w:rFonts w:cs="Times New Roman"/>
          <w:color w:val="auto"/>
        </w:rPr>
        <w:t xml:space="preserve">dluhu </w:t>
      </w:r>
      <w:r w:rsidRPr="00107DCF">
        <w:rPr>
          <w:rFonts w:cs="Times New Roman"/>
          <w:color w:val="auto"/>
        </w:rPr>
        <w:t xml:space="preserve">na ubytování vydá ubytovatel uskladněné věci </w:t>
      </w:r>
      <w:r w:rsidR="00364AD1" w:rsidRPr="00107DCF">
        <w:rPr>
          <w:rFonts w:cs="Times New Roman"/>
          <w:color w:val="auto"/>
        </w:rPr>
        <w:t>hostovi</w:t>
      </w:r>
      <w:r w:rsidRPr="00107DCF">
        <w:rPr>
          <w:rFonts w:cs="Times New Roman"/>
          <w:color w:val="auto"/>
        </w:rPr>
        <w:t>.</w:t>
      </w:r>
    </w:p>
    <w:p w14:paraId="6497528A" w14:textId="77777777" w:rsidR="00621EFA" w:rsidRPr="00107DCF" w:rsidRDefault="00621EFA" w:rsidP="00971BE8">
      <w:pPr>
        <w:pStyle w:val="Bezmezer"/>
        <w:jc w:val="both"/>
        <w:rPr>
          <w:rFonts w:cs="Times New Roman"/>
          <w:color w:val="auto"/>
        </w:rPr>
      </w:pPr>
    </w:p>
    <w:p w14:paraId="1C4671E5" w14:textId="77777777" w:rsidR="00AD14AE" w:rsidRPr="00107DCF" w:rsidRDefault="00A26883" w:rsidP="008F51AE">
      <w:pPr>
        <w:pStyle w:val="Bezmezer"/>
        <w:numPr>
          <w:ilvl w:val="0"/>
          <w:numId w:val="1"/>
        </w:numPr>
        <w:rPr>
          <w:rFonts w:cs="Times New Roman"/>
          <w:b/>
          <w:color w:val="auto"/>
        </w:rPr>
      </w:pPr>
      <w:r w:rsidRPr="00107DCF">
        <w:rPr>
          <w:rFonts w:cs="Times New Roman"/>
          <w:b/>
          <w:color w:val="auto"/>
        </w:rPr>
        <w:t>Bezpečnost</w:t>
      </w:r>
      <w:r w:rsidR="00AD14AE" w:rsidRPr="00107DCF">
        <w:rPr>
          <w:rFonts w:cs="Times New Roman"/>
          <w:b/>
          <w:color w:val="auto"/>
        </w:rPr>
        <w:t>, odpovědnost hosta za způsobenou škodu</w:t>
      </w:r>
    </w:p>
    <w:p w14:paraId="558C1809" w14:textId="77777777" w:rsidR="00DF75B9" w:rsidRPr="00107DCF" w:rsidRDefault="00DF75B9" w:rsidP="008F51AE">
      <w:pPr>
        <w:pStyle w:val="Bezmezer"/>
        <w:ind w:left="360"/>
        <w:rPr>
          <w:rFonts w:cs="Times New Roman"/>
          <w:color w:val="auto"/>
        </w:rPr>
      </w:pPr>
    </w:p>
    <w:p w14:paraId="7A82F3CC" w14:textId="183FCBF7" w:rsidR="00BB10D7" w:rsidRPr="00107DCF" w:rsidRDefault="00B910E3" w:rsidP="00971BE8">
      <w:pPr>
        <w:pStyle w:val="Bezmezer"/>
        <w:numPr>
          <w:ilvl w:val="0"/>
          <w:numId w:val="15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 xml:space="preserve">Host </w:t>
      </w:r>
      <w:r w:rsidR="00364AD1" w:rsidRPr="00107DCF">
        <w:rPr>
          <w:rFonts w:cs="Times New Roman"/>
          <w:color w:val="auto"/>
        </w:rPr>
        <w:t xml:space="preserve">je povinen </w:t>
      </w:r>
      <w:r w:rsidRPr="00107DCF">
        <w:rPr>
          <w:rFonts w:cs="Times New Roman"/>
          <w:color w:val="auto"/>
        </w:rPr>
        <w:t>se seznám</w:t>
      </w:r>
      <w:r w:rsidR="00364AD1" w:rsidRPr="00107DCF">
        <w:rPr>
          <w:rFonts w:cs="Times New Roman"/>
          <w:color w:val="auto"/>
        </w:rPr>
        <w:t>it</w:t>
      </w:r>
      <w:r w:rsidRPr="00107DCF">
        <w:rPr>
          <w:rFonts w:cs="Times New Roman"/>
          <w:color w:val="auto"/>
        </w:rPr>
        <w:t xml:space="preserve"> s bezpečnostními pravidly a evakuačním plánem v případě požáru. Tento plán nalezne v každém hotelovém pokoji</w:t>
      </w:r>
      <w:r w:rsidR="006F73C9">
        <w:rPr>
          <w:rFonts w:cs="Times New Roman"/>
          <w:color w:val="auto"/>
        </w:rPr>
        <w:t>.</w:t>
      </w:r>
    </w:p>
    <w:p w14:paraId="0CCFD3D8" w14:textId="77777777" w:rsidR="00CF5178" w:rsidRPr="00107DCF" w:rsidRDefault="00CF5178" w:rsidP="008F51AE">
      <w:pPr>
        <w:pStyle w:val="Bezmezer"/>
        <w:ind w:left="792"/>
        <w:jc w:val="both"/>
        <w:rPr>
          <w:rFonts w:cs="Times New Roman"/>
          <w:color w:val="auto"/>
        </w:rPr>
      </w:pPr>
    </w:p>
    <w:p w14:paraId="70C4D1BE" w14:textId="18B80D50" w:rsidR="002B5DDC" w:rsidRDefault="00C84B47" w:rsidP="002B5DDC">
      <w:pPr>
        <w:pStyle w:val="Bezmezer"/>
        <w:numPr>
          <w:ilvl w:val="0"/>
          <w:numId w:val="15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 xml:space="preserve">Host </w:t>
      </w:r>
      <w:r w:rsidR="00CF5178" w:rsidRPr="00107DCF">
        <w:rPr>
          <w:rFonts w:cs="Times New Roman"/>
          <w:color w:val="auto"/>
        </w:rPr>
        <w:t>si při svém konání počíná tak, aby nedošlo k nedůvodné újmě na svobodě, životě, zdraví nebo vlastnictví jiného.</w:t>
      </w:r>
    </w:p>
    <w:p w14:paraId="6F10904E" w14:textId="77777777" w:rsidR="00813D07" w:rsidRDefault="00813D07" w:rsidP="00813D07">
      <w:pPr>
        <w:pStyle w:val="Odstavecseseznamem"/>
        <w:rPr>
          <w:rFonts w:cs="Times New Roman"/>
          <w:color w:val="auto"/>
        </w:rPr>
      </w:pPr>
    </w:p>
    <w:p w14:paraId="1BADA145" w14:textId="73C41A0B" w:rsidR="00813D07" w:rsidRDefault="00813D07" w:rsidP="002B5DDC">
      <w:pPr>
        <w:pStyle w:val="Bezmezer"/>
        <w:numPr>
          <w:ilvl w:val="0"/>
          <w:numId w:val="15"/>
        </w:numPr>
        <w:ind w:left="567" w:hanging="567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V případě porušení zákazu kouření </w:t>
      </w:r>
      <w:r w:rsidR="00111BEA">
        <w:rPr>
          <w:rFonts w:cs="Times New Roman"/>
          <w:color w:val="auto"/>
        </w:rPr>
        <w:t xml:space="preserve">či manipulaci s otevřeným ohněm </w:t>
      </w:r>
      <w:r>
        <w:rPr>
          <w:rFonts w:cs="Times New Roman"/>
          <w:color w:val="auto"/>
        </w:rPr>
        <w:t>v prostorách hotelu, je ubytovatel oprávněn hostovi naúčtovat pokutu ve výši 500 Kč, která bude splatná při odjezdu z ubytování. Host je povinen tuto částku před odjezdem z hotelu uhradit.</w:t>
      </w:r>
    </w:p>
    <w:p w14:paraId="67E3881B" w14:textId="77777777" w:rsidR="002B5DDC" w:rsidRPr="002B5DDC" w:rsidRDefault="002B5DDC" w:rsidP="002B5DDC">
      <w:pPr>
        <w:pStyle w:val="Bezmezer"/>
        <w:ind w:left="0"/>
        <w:jc w:val="both"/>
        <w:rPr>
          <w:rFonts w:cs="Times New Roman"/>
          <w:color w:val="auto"/>
        </w:rPr>
      </w:pPr>
    </w:p>
    <w:p w14:paraId="2984A283" w14:textId="093AD21E" w:rsidR="00C21548" w:rsidRDefault="00942D0C" w:rsidP="002B5DDC">
      <w:pPr>
        <w:pStyle w:val="Bezmezer"/>
        <w:numPr>
          <w:ilvl w:val="0"/>
          <w:numId w:val="15"/>
        </w:numPr>
        <w:ind w:left="567" w:hanging="567"/>
        <w:jc w:val="both"/>
        <w:rPr>
          <w:rFonts w:cs="Times New Roman"/>
          <w:color w:val="auto"/>
        </w:rPr>
      </w:pPr>
      <w:r w:rsidRPr="002B5DDC">
        <w:rPr>
          <w:rFonts w:cs="Times New Roman"/>
          <w:color w:val="auto"/>
        </w:rPr>
        <w:t>Způsobí-li host svým jednáním na majetku ubytovatele škodu, bude vzniklá škoda</w:t>
      </w:r>
      <w:r w:rsidR="002B5DDC" w:rsidRPr="002B5DDC">
        <w:rPr>
          <w:rFonts w:cs="Times New Roman"/>
          <w:color w:val="auto"/>
        </w:rPr>
        <w:t xml:space="preserve"> </w:t>
      </w:r>
      <w:r w:rsidR="002B5DDC">
        <w:rPr>
          <w:rFonts w:cs="Times New Roman"/>
          <w:color w:val="auto"/>
        </w:rPr>
        <w:t xml:space="preserve">uhrazena </w:t>
      </w:r>
      <w:r w:rsidR="002B5DDC" w:rsidRPr="002B5DDC">
        <w:rPr>
          <w:rFonts w:cs="Times New Roman"/>
          <w:color w:val="auto"/>
        </w:rPr>
        <w:t>hotelovým host</w:t>
      </w:r>
      <w:r w:rsidR="002B5DDC">
        <w:rPr>
          <w:rFonts w:cs="Times New Roman"/>
          <w:color w:val="auto"/>
        </w:rPr>
        <w:t>em</w:t>
      </w:r>
      <w:r w:rsidR="002B5DDC" w:rsidRPr="002B5DDC">
        <w:rPr>
          <w:rFonts w:cs="Times New Roman"/>
          <w:color w:val="auto"/>
        </w:rPr>
        <w:t xml:space="preserve">, a to v plné výši částky </w:t>
      </w:r>
      <w:r w:rsidR="00C21548">
        <w:rPr>
          <w:rFonts w:cs="Times New Roman"/>
          <w:color w:val="auto"/>
        </w:rPr>
        <w:t>nutn</w:t>
      </w:r>
      <w:r w:rsidR="002B5DDC" w:rsidRPr="002B5DDC">
        <w:rPr>
          <w:rFonts w:cs="Times New Roman"/>
          <w:color w:val="auto"/>
        </w:rPr>
        <w:t>é k opravě hotelového majetku</w:t>
      </w:r>
      <w:r w:rsidR="00C21548">
        <w:rPr>
          <w:rFonts w:cs="Times New Roman"/>
          <w:color w:val="auto"/>
        </w:rPr>
        <w:t xml:space="preserve"> na základě škodních informací </w:t>
      </w:r>
      <w:proofErr w:type="gramStart"/>
      <w:r w:rsidR="00C21548">
        <w:rPr>
          <w:rFonts w:cs="Times New Roman"/>
          <w:color w:val="auto"/>
        </w:rPr>
        <w:t>( tj.</w:t>
      </w:r>
      <w:proofErr w:type="gramEnd"/>
      <w:r w:rsidR="00C21548">
        <w:rPr>
          <w:rFonts w:cs="Times New Roman"/>
          <w:color w:val="auto"/>
        </w:rPr>
        <w:t xml:space="preserve"> fotografie, odhad škody)</w:t>
      </w:r>
      <w:r w:rsidR="002B5DDC" w:rsidRPr="002B5DDC">
        <w:rPr>
          <w:rFonts w:cs="Times New Roman"/>
          <w:color w:val="auto"/>
        </w:rPr>
        <w:t>.</w:t>
      </w:r>
      <w:r w:rsidR="002B5DDC">
        <w:rPr>
          <w:rFonts w:cs="Times New Roman"/>
          <w:color w:val="auto"/>
        </w:rPr>
        <w:t xml:space="preserve"> </w:t>
      </w:r>
    </w:p>
    <w:p w14:paraId="158CA586" w14:textId="605B3F2C" w:rsidR="002B5DDC" w:rsidRDefault="002B5DDC" w:rsidP="00C21548">
      <w:pPr>
        <w:pStyle w:val="Bezmezer"/>
        <w:ind w:left="0" w:firstLine="567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Platba za takovou škodu se bude řešit těmito způsoby:</w:t>
      </w:r>
    </w:p>
    <w:p w14:paraId="2E5E948A" w14:textId="77777777" w:rsidR="002B5DDC" w:rsidRDefault="002B5DDC" w:rsidP="002B5DDC">
      <w:pPr>
        <w:pStyle w:val="Odstavecseseznamem"/>
        <w:rPr>
          <w:rFonts w:cs="Times New Roman"/>
          <w:color w:val="auto"/>
        </w:rPr>
      </w:pPr>
    </w:p>
    <w:p w14:paraId="04E7EC8F" w14:textId="0E6A72EA" w:rsidR="002B5DDC" w:rsidRDefault="002B5DDC" w:rsidP="002B5DDC">
      <w:pPr>
        <w:pStyle w:val="Bezmezer"/>
        <w:numPr>
          <w:ilvl w:val="1"/>
          <w:numId w:val="15"/>
        </w:numPr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platba v</w:t>
      </w:r>
      <w:r w:rsidR="00813D07">
        <w:rPr>
          <w:rFonts w:cs="Times New Roman"/>
          <w:color w:val="auto"/>
        </w:rPr>
        <w:t> </w:t>
      </w:r>
      <w:r>
        <w:rPr>
          <w:rFonts w:cs="Times New Roman"/>
          <w:color w:val="auto"/>
        </w:rPr>
        <w:t>hotovosti</w:t>
      </w:r>
      <w:r w:rsidR="00813D07">
        <w:rPr>
          <w:rFonts w:cs="Times New Roman"/>
          <w:color w:val="auto"/>
        </w:rPr>
        <w:t xml:space="preserve"> před odhlášením z ubytování</w:t>
      </w:r>
    </w:p>
    <w:p w14:paraId="7D753A10" w14:textId="144B85E0" w:rsidR="002B5DDC" w:rsidRDefault="002B5DDC" w:rsidP="002B5DDC">
      <w:pPr>
        <w:pStyle w:val="Bezmezer"/>
        <w:numPr>
          <w:ilvl w:val="1"/>
          <w:numId w:val="15"/>
        </w:numPr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stržení</w:t>
      </w:r>
      <w:r w:rsidR="00813D07">
        <w:rPr>
          <w:rFonts w:cs="Times New Roman"/>
          <w:color w:val="auto"/>
        </w:rPr>
        <w:t>m</w:t>
      </w:r>
      <w:r>
        <w:rPr>
          <w:rFonts w:cs="Times New Roman"/>
          <w:color w:val="auto"/>
        </w:rPr>
        <w:t xml:space="preserve"> z kreditní karty hosta</w:t>
      </w:r>
    </w:p>
    <w:p w14:paraId="305BAE81" w14:textId="6DE88496" w:rsidR="00813D07" w:rsidRPr="00111BEA" w:rsidRDefault="002B5DDC" w:rsidP="00111BEA">
      <w:pPr>
        <w:pStyle w:val="Bezmezer"/>
        <w:numPr>
          <w:ilvl w:val="1"/>
          <w:numId w:val="15"/>
        </w:numPr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převod na bankovní účet hotelu</w:t>
      </w:r>
      <w:r w:rsidR="00813D07">
        <w:rPr>
          <w:rFonts w:cs="Times New Roman"/>
          <w:color w:val="auto"/>
        </w:rPr>
        <w:t xml:space="preserve"> zpětně po odhlášení z ubytování</w:t>
      </w:r>
    </w:p>
    <w:p w14:paraId="48425352" w14:textId="77777777" w:rsidR="00813D07" w:rsidRPr="00107DCF" w:rsidRDefault="00813D07" w:rsidP="008F51AE">
      <w:pPr>
        <w:pStyle w:val="Bezmezer"/>
        <w:jc w:val="both"/>
        <w:rPr>
          <w:rFonts w:cs="Times New Roman"/>
          <w:color w:val="auto"/>
        </w:rPr>
      </w:pPr>
    </w:p>
    <w:p w14:paraId="6B21FB98" w14:textId="77777777" w:rsidR="008463D1" w:rsidRPr="00107DCF" w:rsidRDefault="008463D1" w:rsidP="008F51AE">
      <w:pPr>
        <w:pStyle w:val="Bezmezer"/>
        <w:numPr>
          <w:ilvl w:val="0"/>
          <w:numId w:val="1"/>
        </w:numPr>
        <w:jc w:val="both"/>
        <w:rPr>
          <w:rFonts w:cs="Times New Roman"/>
          <w:b/>
          <w:color w:val="auto"/>
        </w:rPr>
      </w:pPr>
      <w:r w:rsidRPr="00107DCF">
        <w:rPr>
          <w:rFonts w:cs="Times New Roman"/>
          <w:b/>
          <w:color w:val="auto"/>
        </w:rPr>
        <w:t>Odjezd z hotelu</w:t>
      </w:r>
    </w:p>
    <w:p w14:paraId="11BDE1E5" w14:textId="77777777" w:rsidR="008463D1" w:rsidRPr="00107DCF" w:rsidRDefault="008463D1" w:rsidP="008F51AE">
      <w:pPr>
        <w:pStyle w:val="Bezmezer"/>
        <w:jc w:val="both"/>
        <w:rPr>
          <w:rFonts w:cs="Times New Roman"/>
          <w:color w:val="auto"/>
        </w:rPr>
      </w:pPr>
    </w:p>
    <w:p w14:paraId="3C8FC26B" w14:textId="74A9B801" w:rsidR="008463D1" w:rsidRPr="00107DCF" w:rsidRDefault="008463D1" w:rsidP="00971BE8">
      <w:pPr>
        <w:pStyle w:val="Bezmezer"/>
        <w:numPr>
          <w:ilvl w:val="0"/>
          <w:numId w:val="16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Ubytovaný je povine</w:t>
      </w:r>
      <w:r w:rsidR="00270221">
        <w:rPr>
          <w:rFonts w:cs="Times New Roman"/>
          <w:color w:val="auto"/>
        </w:rPr>
        <w:t>n opustit pokoj, kde je ubytován 11:00.</w:t>
      </w:r>
      <w:r w:rsidRPr="00107DCF">
        <w:rPr>
          <w:rFonts w:cs="Times New Roman"/>
          <w:color w:val="auto"/>
        </w:rPr>
        <w:t xml:space="preserve"> </w:t>
      </w:r>
    </w:p>
    <w:p w14:paraId="72224D7F" w14:textId="77777777" w:rsidR="008463D1" w:rsidRPr="00107DCF" w:rsidRDefault="008463D1" w:rsidP="008F51AE">
      <w:pPr>
        <w:pStyle w:val="Bezmezer"/>
        <w:ind w:left="792"/>
        <w:jc w:val="both"/>
        <w:rPr>
          <w:rFonts w:cs="Times New Roman"/>
          <w:color w:val="auto"/>
        </w:rPr>
      </w:pPr>
    </w:p>
    <w:p w14:paraId="2903FE0B" w14:textId="77777777" w:rsidR="00971BE8" w:rsidRPr="00107DCF" w:rsidRDefault="008463D1" w:rsidP="00971BE8">
      <w:pPr>
        <w:pStyle w:val="Bezmezer"/>
        <w:numPr>
          <w:ilvl w:val="0"/>
          <w:numId w:val="16"/>
        </w:numPr>
        <w:ind w:left="567" w:hanging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lastRenderedPageBreak/>
        <w:t>Host uzamkne pokoj a zanechá klíč</w:t>
      </w:r>
      <w:r w:rsidR="003A2F72" w:rsidRPr="00107DCF">
        <w:rPr>
          <w:rFonts w:cs="Times New Roman"/>
          <w:color w:val="auto"/>
        </w:rPr>
        <w:t>e</w:t>
      </w:r>
      <w:r w:rsidRPr="00107DCF">
        <w:rPr>
          <w:rFonts w:cs="Times New Roman"/>
          <w:color w:val="auto"/>
        </w:rPr>
        <w:t xml:space="preserve"> na recepci hotelu</w:t>
      </w:r>
      <w:r w:rsidR="003A2F72" w:rsidRPr="00107DCF">
        <w:rPr>
          <w:rFonts w:cs="Times New Roman"/>
          <w:color w:val="auto"/>
        </w:rPr>
        <w:t>/penzionu</w:t>
      </w:r>
      <w:r w:rsidRPr="00107DCF">
        <w:rPr>
          <w:rFonts w:cs="Times New Roman"/>
          <w:color w:val="auto"/>
        </w:rPr>
        <w:t>, pokud není domluveno jinak</w:t>
      </w:r>
      <w:r w:rsidR="00971BE8" w:rsidRPr="00107DCF">
        <w:rPr>
          <w:rFonts w:cs="Times New Roman"/>
          <w:color w:val="auto"/>
        </w:rPr>
        <w:t>.</w:t>
      </w:r>
    </w:p>
    <w:p w14:paraId="1935BE0C" w14:textId="77777777" w:rsidR="008069DD" w:rsidRPr="00813D07" w:rsidRDefault="008069DD" w:rsidP="00690418">
      <w:pPr>
        <w:pStyle w:val="Odstavecseseznamem"/>
        <w:rPr>
          <w:rFonts w:cstheme="minorHAnsi"/>
          <w:b/>
          <w:color w:val="auto"/>
        </w:rPr>
      </w:pPr>
    </w:p>
    <w:p w14:paraId="3DC881DD" w14:textId="77777777" w:rsidR="008069DD" w:rsidRPr="00813D07" w:rsidRDefault="008069DD" w:rsidP="00690418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auto"/>
        </w:rPr>
      </w:pPr>
      <w:r w:rsidRPr="00813D07">
        <w:rPr>
          <w:rFonts w:cstheme="minorHAnsi"/>
          <w:b/>
          <w:color w:val="auto"/>
        </w:rPr>
        <w:t>Informace o nakládání s osobními údaji</w:t>
      </w:r>
    </w:p>
    <w:p w14:paraId="502ADB45" w14:textId="77777777" w:rsidR="008069DD" w:rsidRPr="00813D07" w:rsidRDefault="008069DD" w:rsidP="00690418">
      <w:pPr>
        <w:pStyle w:val="Bezmezer"/>
        <w:ind w:left="360"/>
        <w:jc w:val="both"/>
        <w:rPr>
          <w:rFonts w:cstheme="minorHAnsi"/>
          <w:b/>
          <w:color w:val="auto"/>
        </w:rPr>
      </w:pPr>
    </w:p>
    <w:p w14:paraId="6001367D" w14:textId="33833D11" w:rsidR="00107DCF" w:rsidRPr="00813D07" w:rsidRDefault="00270221" w:rsidP="00690418">
      <w:pPr>
        <w:pStyle w:val="Bezmezer"/>
        <w:numPr>
          <w:ilvl w:val="0"/>
          <w:numId w:val="20"/>
        </w:numPr>
        <w:ind w:left="567" w:hanging="567"/>
        <w:jc w:val="both"/>
        <w:rPr>
          <w:rFonts w:cstheme="minorHAnsi"/>
          <w:color w:val="auto"/>
        </w:rPr>
      </w:pPr>
      <w:r w:rsidRPr="00813D07">
        <w:rPr>
          <w:rFonts w:cstheme="minorHAnsi"/>
          <w:color w:val="auto"/>
        </w:rPr>
        <w:t xml:space="preserve">Hotel Praha </w:t>
      </w:r>
      <w:r w:rsidR="008069DD" w:rsidRPr="00813D07">
        <w:rPr>
          <w:rFonts w:cstheme="minorHAnsi"/>
          <w:color w:val="auto"/>
        </w:rPr>
        <w:t>zpracovává osobní údaje v souladu s Nařízením Evropského parlamentu a Rady (EU) 2016/679 ze dne 27. dubna 2016, obecné nařízení o ochraně osobních</w:t>
      </w:r>
      <w:r w:rsidR="00813D07" w:rsidRPr="00813D07">
        <w:rPr>
          <w:rFonts w:cstheme="minorHAnsi"/>
          <w:color w:val="auto"/>
        </w:rPr>
        <w:t xml:space="preserve"> údajů</w:t>
      </w:r>
      <w:r w:rsidR="008069DD" w:rsidRPr="00813D07">
        <w:rPr>
          <w:rFonts w:cstheme="minorHAnsi"/>
          <w:color w:val="auto"/>
        </w:rPr>
        <w:t xml:space="preserve"> </w:t>
      </w:r>
    </w:p>
    <w:p w14:paraId="5C3C6E08" w14:textId="2091EEDE" w:rsidR="008069DD" w:rsidRPr="00813D07" w:rsidRDefault="008069DD" w:rsidP="00690418">
      <w:pPr>
        <w:pStyle w:val="Bezmezer"/>
        <w:numPr>
          <w:ilvl w:val="0"/>
          <w:numId w:val="20"/>
        </w:numPr>
        <w:ind w:left="567" w:hanging="567"/>
        <w:jc w:val="both"/>
        <w:rPr>
          <w:rFonts w:cstheme="minorHAnsi"/>
          <w:color w:val="auto"/>
        </w:rPr>
      </w:pPr>
      <w:proofErr w:type="gramStart"/>
      <w:r w:rsidRPr="00813D07">
        <w:rPr>
          <w:rFonts w:eastAsiaTheme="minorHAnsi" w:cstheme="minorHAnsi"/>
          <w:color w:val="auto"/>
        </w:rPr>
        <w:t>Za</w:t>
      </w:r>
      <w:r w:rsidR="00813D07" w:rsidRPr="00813D07">
        <w:rPr>
          <w:rFonts w:cstheme="minorHAnsi"/>
          <w:color w:val="auto"/>
        </w:rPr>
        <w:t xml:space="preserve">  účelem</w:t>
      </w:r>
      <w:proofErr w:type="gramEnd"/>
      <w:r w:rsidR="00813D07" w:rsidRPr="00813D07">
        <w:rPr>
          <w:rFonts w:cstheme="minorHAnsi"/>
          <w:color w:val="auto"/>
        </w:rPr>
        <w:t xml:space="preserve"> ubytování hosta</w:t>
      </w:r>
      <w:r w:rsidRPr="00813D07">
        <w:rPr>
          <w:rFonts w:cstheme="minorHAnsi"/>
          <w:color w:val="auto"/>
        </w:rPr>
        <w:t xml:space="preserve"> jsou zpracovávány tyto osobní </w:t>
      </w:r>
      <w:r w:rsidR="00813D07" w:rsidRPr="00813D07">
        <w:rPr>
          <w:rFonts w:cstheme="minorHAnsi"/>
          <w:color w:val="auto"/>
        </w:rPr>
        <w:t xml:space="preserve">údaje/kategorie osobních údajů: v rezervačním systému hotelu a interních záznamech a to na základě informací, které jsou </w:t>
      </w:r>
      <w:r w:rsidR="005D1118" w:rsidRPr="00813D07">
        <w:rPr>
          <w:rFonts w:cstheme="minorHAnsi"/>
          <w:color w:val="auto"/>
        </w:rPr>
        <w:t>získané z veřejně dostupných zdrojů/jiných zdrojů/od hosta.</w:t>
      </w:r>
    </w:p>
    <w:p w14:paraId="155615DB" w14:textId="7F652556" w:rsidR="008069DD" w:rsidRPr="00813D07" w:rsidRDefault="00270221" w:rsidP="00270221">
      <w:pPr>
        <w:pStyle w:val="Bezmezer"/>
        <w:numPr>
          <w:ilvl w:val="0"/>
          <w:numId w:val="20"/>
        </w:numPr>
        <w:ind w:left="567" w:hanging="567"/>
        <w:jc w:val="both"/>
        <w:rPr>
          <w:rFonts w:cstheme="minorHAnsi"/>
          <w:color w:val="auto"/>
        </w:rPr>
      </w:pPr>
      <w:r w:rsidRPr="00813D07">
        <w:rPr>
          <w:rFonts w:cstheme="minorHAnsi"/>
          <w:color w:val="auto"/>
        </w:rPr>
        <w:t>Osobní údaje bude Hotel Praha</w:t>
      </w:r>
      <w:r w:rsidR="008069DD" w:rsidRPr="00813D07">
        <w:rPr>
          <w:rFonts w:cstheme="minorHAnsi"/>
          <w:color w:val="auto"/>
        </w:rPr>
        <w:t xml:space="preserve"> zpracovávat manuálně i automatizovaně přímo prostřednictvím svých k tomu pověřených zaměstnanců a dále prostřed</w:t>
      </w:r>
      <w:r w:rsidRPr="00813D07">
        <w:rPr>
          <w:rFonts w:cstheme="minorHAnsi"/>
          <w:color w:val="auto"/>
        </w:rPr>
        <w:t xml:space="preserve">nictvím zpracovatelů pověřených Hotel Praha </w:t>
      </w:r>
      <w:r w:rsidR="008069DD" w:rsidRPr="00813D07">
        <w:rPr>
          <w:rFonts w:cstheme="minorHAnsi"/>
          <w:color w:val="auto"/>
        </w:rPr>
        <w:t xml:space="preserve">na základě smluv o zpracování osobních údajů. </w:t>
      </w:r>
    </w:p>
    <w:p w14:paraId="22912A15" w14:textId="145459B5" w:rsidR="008069DD" w:rsidRPr="00813D07" w:rsidRDefault="008069DD" w:rsidP="00690418">
      <w:pPr>
        <w:pStyle w:val="Bezmezer"/>
        <w:numPr>
          <w:ilvl w:val="0"/>
          <w:numId w:val="20"/>
        </w:numPr>
        <w:ind w:left="567" w:hanging="567"/>
        <w:jc w:val="both"/>
        <w:rPr>
          <w:rFonts w:cstheme="minorHAnsi"/>
          <w:color w:val="auto"/>
        </w:rPr>
      </w:pPr>
      <w:r w:rsidRPr="00813D07">
        <w:rPr>
          <w:rFonts w:cstheme="minorHAnsi"/>
          <w:color w:val="auto"/>
        </w:rPr>
        <w:t>Seznam subjektů/kategorií příjemců, kterým můžou být osobní hosta ú</w:t>
      </w:r>
      <w:r w:rsidR="00813D07" w:rsidRPr="00813D07">
        <w:rPr>
          <w:rFonts w:cstheme="minorHAnsi"/>
          <w:color w:val="auto"/>
        </w:rPr>
        <w:t>daje zpřístupněny získáte od pověřené osoby hotelu.</w:t>
      </w:r>
    </w:p>
    <w:p w14:paraId="30F6F156" w14:textId="6EA3538D" w:rsidR="009C5923" w:rsidRPr="009C5923" w:rsidRDefault="008069DD" w:rsidP="009C5923">
      <w:pPr>
        <w:pStyle w:val="Bezmezer"/>
        <w:numPr>
          <w:ilvl w:val="0"/>
          <w:numId w:val="20"/>
        </w:numPr>
        <w:ind w:left="567" w:hanging="567"/>
        <w:jc w:val="both"/>
        <w:rPr>
          <w:rFonts w:cstheme="minorHAnsi"/>
          <w:color w:val="auto"/>
        </w:rPr>
      </w:pPr>
      <w:r w:rsidRPr="00813D07">
        <w:rPr>
          <w:rFonts w:cstheme="minorHAnsi"/>
          <w:color w:val="auto"/>
        </w:rPr>
        <w:t xml:space="preserve">Osobní údaje </w:t>
      </w:r>
      <w:r w:rsidR="00813D07" w:rsidRPr="00813D07">
        <w:rPr>
          <w:rFonts w:cstheme="minorHAnsi"/>
          <w:color w:val="auto"/>
        </w:rPr>
        <w:t>bude hotel</w:t>
      </w:r>
      <w:r w:rsidRPr="00813D07">
        <w:rPr>
          <w:rFonts w:cstheme="minorHAnsi"/>
          <w:color w:val="auto"/>
        </w:rPr>
        <w:t xml:space="preserve"> zpracovávat po </w:t>
      </w:r>
      <w:r w:rsidR="00813D07" w:rsidRPr="00813D07">
        <w:rPr>
          <w:rFonts w:cstheme="minorHAnsi"/>
          <w:color w:val="auto"/>
        </w:rPr>
        <w:t xml:space="preserve">dobu nezbytně nutnou </w:t>
      </w:r>
      <w:r w:rsidR="009C5923">
        <w:rPr>
          <w:rFonts w:cstheme="minorHAnsi"/>
          <w:color w:val="auto"/>
        </w:rPr>
        <w:t xml:space="preserve">dle zákona, kdy je </w:t>
      </w:r>
      <w:r w:rsidR="009C5923" w:rsidRPr="009C5923">
        <w:rPr>
          <w:rFonts w:cstheme="minorHAnsi"/>
          <w:color w:val="auto"/>
        </w:rPr>
        <w:t xml:space="preserve">ubytovatel povinen uchovávat osobní údaje svých hostů po dobu 6 let, v případě daňových náležitostí (například údajů na faktuře) až 10 let. </w:t>
      </w:r>
    </w:p>
    <w:p w14:paraId="73716509" w14:textId="3FB37C9E" w:rsidR="008069DD" w:rsidRPr="00813D07" w:rsidRDefault="008069DD" w:rsidP="00690418">
      <w:pPr>
        <w:pStyle w:val="Bezmezer"/>
        <w:numPr>
          <w:ilvl w:val="0"/>
          <w:numId w:val="20"/>
        </w:numPr>
        <w:ind w:left="567" w:hanging="567"/>
        <w:jc w:val="both"/>
        <w:rPr>
          <w:rFonts w:cstheme="minorHAnsi"/>
          <w:color w:val="auto"/>
        </w:rPr>
      </w:pPr>
      <w:r w:rsidRPr="00813D07">
        <w:rPr>
          <w:rFonts w:cstheme="minorHAnsi"/>
          <w:color w:val="auto"/>
        </w:rPr>
        <w:t>Host má právo přístupu ke sv</w:t>
      </w:r>
      <w:r w:rsidR="00813D07" w:rsidRPr="00813D07">
        <w:rPr>
          <w:rFonts w:cstheme="minorHAnsi"/>
          <w:color w:val="auto"/>
        </w:rPr>
        <w:t xml:space="preserve">ým osobním údajům zpracovávaných </w:t>
      </w:r>
      <w:proofErr w:type="gramStart"/>
      <w:r w:rsidR="00813D07" w:rsidRPr="00813D07">
        <w:rPr>
          <w:rFonts w:cstheme="minorHAnsi"/>
          <w:color w:val="auto"/>
        </w:rPr>
        <w:t>hotelem</w:t>
      </w:r>
      <w:r w:rsidRPr="00813D07">
        <w:rPr>
          <w:rFonts w:cstheme="minorHAnsi"/>
          <w:color w:val="auto"/>
        </w:rPr>
        <w:t xml:space="preserve"> ,</w:t>
      </w:r>
      <w:proofErr w:type="gramEnd"/>
      <w:r w:rsidRPr="00813D07">
        <w:rPr>
          <w:rFonts w:cstheme="minorHAnsi"/>
          <w:color w:val="auto"/>
        </w:rPr>
        <w:t xml:space="preserve"> jejich opravu nebo výmaz, popřípadě omezení zpracování, a právo vznést námitku proti zpracování.</w:t>
      </w:r>
    </w:p>
    <w:p w14:paraId="603DECB9" w14:textId="020B606D" w:rsidR="008069DD" w:rsidRPr="00813D07" w:rsidRDefault="008069DD" w:rsidP="00690418">
      <w:pPr>
        <w:pStyle w:val="Bezmezer"/>
        <w:numPr>
          <w:ilvl w:val="0"/>
          <w:numId w:val="20"/>
        </w:numPr>
        <w:ind w:left="567" w:hanging="567"/>
        <w:jc w:val="both"/>
        <w:rPr>
          <w:rFonts w:cstheme="minorHAnsi"/>
          <w:color w:val="auto"/>
        </w:rPr>
      </w:pPr>
      <w:r w:rsidRPr="00813D07">
        <w:rPr>
          <w:rFonts w:cstheme="minorHAnsi"/>
          <w:color w:val="auto"/>
        </w:rPr>
        <w:t xml:space="preserve">Host má dále právo získat </w:t>
      </w:r>
      <w:r w:rsidR="00813D07" w:rsidRPr="00813D07">
        <w:rPr>
          <w:rFonts w:cstheme="minorHAnsi"/>
          <w:color w:val="auto"/>
        </w:rPr>
        <w:t>od hotelu</w:t>
      </w:r>
      <w:r w:rsidRPr="00813D07">
        <w:rPr>
          <w:rFonts w:cstheme="minorHAnsi"/>
          <w:color w:val="auto"/>
        </w:rPr>
        <w:t xml:space="preserve"> osobní údaje, které se h</w:t>
      </w:r>
      <w:r w:rsidR="00813D07" w:rsidRPr="00813D07">
        <w:rPr>
          <w:rFonts w:cstheme="minorHAnsi"/>
          <w:color w:val="auto"/>
        </w:rPr>
        <w:t xml:space="preserve">osta týkají a jež subjekt údajů hotelu poskytnul. Ubytovatel </w:t>
      </w:r>
      <w:r w:rsidRPr="00813D07">
        <w:rPr>
          <w:rFonts w:cstheme="minorHAnsi"/>
          <w:color w:val="auto"/>
        </w:rPr>
        <w:t>základě žádosti hosta poskytne subjektu údajů údaje bez zbytečného odkladu ve strukturovaném, běžně používaném a strojově čitelném formátu nebo je na žádost hosta poskytne jinému jednoznačně určenému správci. Toto právo se nevztahuje na osobní údaje, které nejsou zpracovávány automatizovaně.</w:t>
      </w:r>
    </w:p>
    <w:p w14:paraId="66341D8D" w14:textId="77777777" w:rsidR="00813D07" w:rsidRPr="00813D07" w:rsidRDefault="008069DD" w:rsidP="00813D07">
      <w:pPr>
        <w:pStyle w:val="Default"/>
        <w:numPr>
          <w:ilvl w:val="0"/>
          <w:numId w:val="16"/>
        </w:numPr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813D07">
        <w:rPr>
          <w:rFonts w:asciiTheme="minorHAnsi" w:hAnsiTheme="minorHAnsi" w:cstheme="minorHAnsi"/>
          <w:color w:val="auto"/>
          <w:sz w:val="20"/>
          <w:szCs w:val="20"/>
          <w:lang w:val="cs-CZ"/>
        </w:rPr>
        <w:t>Domnívá-li se host, že dochází k neoprávněnému zpracování jeho osobních údajů, může se obrátit se stížností na dozorový orgán, kterým je pro území České republiky Úřad pro ochranu osobních údajů (</w:t>
      </w:r>
      <w:hyperlink r:id="rId8" w:history="1">
        <w:r w:rsidRPr="00813D07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lang w:val="cs-CZ"/>
          </w:rPr>
          <w:t>www.uoou.cz</w:t>
        </w:r>
      </w:hyperlink>
      <w:r w:rsidRPr="00813D07">
        <w:rPr>
          <w:rFonts w:asciiTheme="minorHAnsi" w:hAnsiTheme="minorHAnsi" w:cstheme="minorHAnsi"/>
          <w:color w:val="auto"/>
          <w:sz w:val="20"/>
          <w:szCs w:val="20"/>
          <w:lang w:val="cs-CZ"/>
        </w:rPr>
        <w:t>).</w:t>
      </w:r>
    </w:p>
    <w:p w14:paraId="096B41A4" w14:textId="071F6501" w:rsidR="00813D07" w:rsidRPr="00813D07" w:rsidRDefault="008069DD" w:rsidP="00813D07">
      <w:pPr>
        <w:pStyle w:val="Default"/>
        <w:numPr>
          <w:ilvl w:val="0"/>
          <w:numId w:val="16"/>
        </w:numPr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proofErr w:type="spellStart"/>
      <w:r w:rsidRPr="00813D07">
        <w:rPr>
          <w:rFonts w:asciiTheme="minorHAnsi" w:hAnsiTheme="minorHAnsi" w:cstheme="minorHAnsi"/>
          <w:color w:val="auto"/>
          <w:sz w:val="20"/>
          <w:szCs w:val="20"/>
        </w:rPr>
        <w:t>Kontaktní</w:t>
      </w:r>
      <w:proofErr w:type="spellEnd"/>
      <w:r w:rsidRPr="00813D0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813D07">
        <w:rPr>
          <w:rFonts w:asciiTheme="minorHAnsi" w:hAnsiTheme="minorHAnsi" w:cstheme="minorHAnsi"/>
          <w:color w:val="auto"/>
          <w:sz w:val="20"/>
          <w:szCs w:val="20"/>
        </w:rPr>
        <w:t>údaje</w:t>
      </w:r>
      <w:proofErr w:type="spellEnd"/>
      <w:r w:rsidR="00813D0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813D07">
        <w:rPr>
          <w:rFonts w:asciiTheme="minorHAnsi" w:hAnsiTheme="minorHAnsi" w:cstheme="minorHAnsi"/>
          <w:color w:val="auto"/>
          <w:sz w:val="20"/>
          <w:szCs w:val="20"/>
        </w:rPr>
        <w:t>hotelu</w:t>
      </w:r>
      <w:proofErr w:type="spellEnd"/>
      <w:r w:rsidR="00813D07">
        <w:rPr>
          <w:rFonts w:asciiTheme="minorHAnsi" w:hAnsiTheme="minorHAnsi" w:cstheme="minorHAnsi"/>
          <w:color w:val="auto"/>
          <w:sz w:val="20"/>
          <w:szCs w:val="20"/>
        </w:rPr>
        <w:t xml:space="preserve"> Praha </w:t>
      </w:r>
      <w:r w:rsidR="00813D07" w:rsidRPr="00813D0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6662EAF8" w14:textId="77777777" w:rsidR="00813D07" w:rsidRDefault="00813D07" w:rsidP="00813D07">
      <w:pPr>
        <w:pStyle w:val="Default"/>
        <w:spacing w:after="120"/>
        <w:ind w:left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1" w:name="_Hlk533769120"/>
      <w:r>
        <w:rPr>
          <w:rFonts w:asciiTheme="minorHAnsi" w:hAnsiTheme="minorHAnsi" w:cstheme="minorHAnsi"/>
          <w:color w:val="auto"/>
          <w:sz w:val="20"/>
          <w:szCs w:val="20"/>
        </w:rPr>
        <w:t>email</w:t>
      </w:r>
      <w:r w:rsidRPr="00813D07">
        <w:rPr>
          <w:rFonts w:asciiTheme="minorHAnsi" w:hAnsiTheme="minorHAnsi" w:cstheme="minorHAnsi"/>
          <w:color w:val="auto"/>
          <w:sz w:val="20"/>
          <w:szCs w:val="20"/>
        </w:rPr>
        <w:t xml:space="preserve">: INFO@HOTELPRAHA-NJ.CZ, </w:t>
      </w:r>
    </w:p>
    <w:p w14:paraId="5BBACC9E" w14:textId="7BDD1092" w:rsidR="00813D07" w:rsidRPr="00813D07" w:rsidRDefault="00813D07" w:rsidP="00813D07">
      <w:pPr>
        <w:pStyle w:val="Default"/>
        <w:spacing w:after="120"/>
        <w:ind w:left="567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tel.:</w:t>
      </w:r>
      <w:r>
        <w:rPr>
          <w:rFonts w:asciiTheme="minorHAnsi" w:hAnsiTheme="minorHAnsi" w:cstheme="minorHAnsi"/>
          <w:sz w:val="20"/>
          <w:szCs w:val="20"/>
        </w:rPr>
        <w:t xml:space="preserve">+420 </w:t>
      </w:r>
      <w:r w:rsidRPr="00223949">
        <w:rPr>
          <w:rFonts w:asciiTheme="minorHAnsi" w:hAnsiTheme="minorHAnsi" w:cstheme="minorHAnsi"/>
          <w:sz w:val="20"/>
          <w:szCs w:val="20"/>
        </w:rPr>
        <w:t>734 567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23949">
        <w:rPr>
          <w:rFonts w:asciiTheme="minorHAnsi" w:hAnsiTheme="minorHAnsi" w:cstheme="minorHAnsi"/>
          <w:sz w:val="20"/>
          <w:szCs w:val="20"/>
        </w:rPr>
        <w:t xml:space="preserve">697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B994955" w14:textId="2DF8D111" w:rsidR="00813D07" w:rsidRDefault="00813D07" w:rsidP="00111BEA">
      <w:pPr>
        <w:pStyle w:val="Default"/>
        <w:spacing w:after="120"/>
        <w:ind w:left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web:</w:t>
      </w:r>
      <w:r w:rsidRPr="00813D0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hyperlink r:id="rId9" w:history="1">
        <w:r w:rsidRPr="00970B97">
          <w:rPr>
            <w:rStyle w:val="Hypertextovodkaz"/>
            <w:rFonts w:asciiTheme="minorHAnsi" w:hAnsiTheme="minorHAnsi" w:cstheme="minorHAnsi"/>
            <w:sz w:val="20"/>
            <w:szCs w:val="20"/>
          </w:rPr>
          <w:t>WWW.HOTELPRAHA-NJ.CZ</w:t>
        </w:r>
      </w:hyperlink>
      <w:r>
        <w:rPr>
          <w:rFonts w:asciiTheme="minorHAnsi" w:hAnsiTheme="minorHAnsi" w:cstheme="minorHAnsi"/>
          <w:color w:val="auto"/>
          <w:sz w:val="20"/>
          <w:szCs w:val="20"/>
        </w:rPr>
        <w:t>.</w:t>
      </w:r>
    </w:p>
    <w:bookmarkEnd w:id="1"/>
    <w:p w14:paraId="3D7943F4" w14:textId="77777777" w:rsidR="00111BEA" w:rsidRPr="00111BEA" w:rsidRDefault="00111BEA" w:rsidP="00111BEA">
      <w:pPr>
        <w:pStyle w:val="Default"/>
        <w:spacing w:after="120"/>
        <w:ind w:left="567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1FE4DC18" w14:textId="77777777" w:rsidR="003179B8" w:rsidRDefault="003179B8" w:rsidP="00971BE8">
      <w:pPr>
        <w:pStyle w:val="Bezmezer"/>
        <w:ind w:left="567"/>
        <w:jc w:val="both"/>
        <w:rPr>
          <w:rFonts w:cs="Times New Roman"/>
          <w:color w:val="auto"/>
        </w:rPr>
      </w:pPr>
    </w:p>
    <w:p w14:paraId="0247921D" w14:textId="77777777" w:rsidR="003179B8" w:rsidRDefault="003179B8" w:rsidP="00971BE8">
      <w:pPr>
        <w:pStyle w:val="Bezmezer"/>
        <w:ind w:left="567"/>
        <w:jc w:val="both"/>
        <w:rPr>
          <w:rFonts w:cs="Times New Roman"/>
          <w:color w:val="auto"/>
        </w:rPr>
      </w:pPr>
    </w:p>
    <w:p w14:paraId="06AC06A6" w14:textId="77777777" w:rsidR="003179B8" w:rsidRDefault="003179B8" w:rsidP="00971BE8">
      <w:pPr>
        <w:pStyle w:val="Bezmezer"/>
        <w:ind w:left="567"/>
        <w:jc w:val="both"/>
        <w:rPr>
          <w:rFonts w:cs="Times New Roman"/>
          <w:color w:val="auto"/>
        </w:rPr>
      </w:pPr>
    </w:p>
    <w:p w14:paraId="420B13DF" w14:textId="77777777" w:rsidR="003179B8" w:rsidRDefault="003179B8" w:rsidP="00971BE8">
      <w:pPr>
        <w:pStyle w:val="Bezmezer"/>
        <w:ind w:left="567"/>
        <w:jc w:val="both"/>
        <w:rPr>
          <w:rFonts w:cs="Times New Roman"/>
          <w:color w:val="auto"/>
        </w:rPr>
      </w:pPr>
    </w:p>
    <w:p w14:paraId="1025E0D7" w14:textId="77777777" w:rsidR="003179B8" w:rsidRDefault="003179B8" w:rsidP="00971BE8">
      <w:pPr>
        <w:pStyle w:val="Bezmezer"/>
        <w:ind w:left="567"/>
        <w:jc w:val="both"/>
        <w:rPr>
          <w:rFonts w:cs="Times New Roman"/>
          <w:color w:val="auto"/>
        </w:rPr>
      </w:pPr>
    </w:p>
    <w:p w14:paraId="6C89E13C" w14:textId="77777777" w:rsidR="003179B8" w:rsidRDefault="003179B8" w:rsidP="00971BE8">
      <w:pPr>
        <w:pStyle w:val="Bezmezer"/>
        <w:ind w:left="567"/>
        <w:jc w:val="both"/>
        <w:rPr>
          <w:rFonts w:cs="Times New Roman"/>
          <w:color w:val="auto"/>
        </w:rPr>
      </w:pPr>
    </w:p>
    <w:p w14:paraId="14EF4546" w14:textId="77777777" w:rsidR="003179B8" w:rsidRDefault="003179B8" w:rsidP="00971BE8">
      <w:pPr>
        <w:pStyle w:val="Bezmezer"/>
        <w:ind w:left="567"/>
        <w:jc w:val="both"/>
        <w:rPr>
          <w:rFonts w:cs="Times New Roman"/>
          <w:color w:val="auto"/>
        </w:rPr>
      </w:pPr>
    </w:p>
    <w:p w14:paraId="76C644B7" w14:textId="77777777" w:rsidR="003179B8" w:rsidRDefault="003179B8" w:rsidP="00971BE8">
      <w:pPr>
        <w:pStyle w:val="Bezmezer"/>
        <w:ind w:left="567"/>
        <w:jc w:val="both"/>
        <w:rPr>
          <w:rFonts w:cs="Times New Roman"/>
          <w:color w:val="auto"/>
        </w:rPr>
      </w:pPr>
    </w:p>
    <w:p w14:paraId="56B50BA2" w14:textId="77777777" w:rsidR="003179B8" w:rsidRDefault="003179B8" w:rsidP="00971BE8">
      <w:pPr>
        <w:pStyle w:val="Bezmezer"/>
        <w:ind w:left="567"/>
        <w:jc w:val="both"/>
        <w:rPr>
          <w:rFonts w:cs="Times New Roman"/>
          <w:color w:val="auto"/>
        </w:rPr>
      </w:pPr>
    </w:p>
    <w:p w14:paraId="6E71A668" w14:textId="77777777" w:rsidR="003179B8" w:rsidRDefault="003179B8" w:rsidP="00971BE8">
      <w:pPr>
        <w:pStyle w:val="Bezmezer"/>
        <w:ind w:left="567"/>
        <w:jc w:val="both"/>
        <w:rPr>
          <w:rFonts w:cs="Times New Roman"/>
          <w:color w:val="auto"/>
        </w:rPr>
      </w:pPr>
    </w:p>
    <w:p w14:paraId="2AF7D23F" w14:textId="77777777" w:rsidR="003179B8" w:rsidRDefault="003179B8" w:rsidP="00971BE8">
      <w:pPr>
        <w:pStyle w:val="Bezmezer"/>
        <w:ind w:left="567"/>
        <w:jc w:val="both"/>
        <w:rPr>
          <w:rFonts w:cs="Times New Roman"/>
          <w:color w:val="auto"/>
        </w:rPr>
      </w:pPr>
    </w:p>
    <w:p w14:paraId="1CBF9017" w14:textId="77777777" w:rsidR="003179B8" w:rsidRDefault="003179B8" w:rsidP="00971BE8">
      <w:pPr>
        <w:pStyle w:val="Bezmezer"/>
        <w:ind w:left="567"/>
        <w:jc w:val="both"/>
        <w:rPr>
          <w:rFonts w:cs="Times New Roman"/>
          <w:color w:val="auto"/>
        </w:rPr>
      </w:pPr>
    </w:p>
    <w:p w14:paraId="4479F55C" w14:textId="77777777" w:rsidR="003179B8" w:rsidRDefault="003179B8" w:rsidP="00971BE8">
      <w:pPr>
        <w:pStyle w:val="Bezmezer"/>
        <w:ind w:left="567"/>
        <w:jc w:val="both"/>
        <w:rPr>
          <w:rFonts w:cs="Times New Roman"/>
          <w:color w:val="auto"/>
        </w:rPr>
      </w:pPr>
    </w:p>
    <w:p w14:paraId="02309DA7" w14:textId="77777777" w:rsidR="003179B8" w:rsidRDefault="003179B8" w:rsidP="00971BE8">
      <w:pPr>
        <w:pStyle w:val="Bezmezer"/>
        <w:ind w:left="567"/>
        <w:jc w:val="both"/>
        <w:rPr>
          <w:rFonts w:cs="Times New Roman"/>
          <w:color w:val="auto"/>
        </w:rPr>
      </w:pPr>
    </w:p>
    <w:p w14:paraId="4EF045B4" w14:textId="77777777" w:rsidR="003179B8" w:rsidRDefault="003179B8" w:rsidP="00971BE8">
      <w:pPr>
        <w:pStyle w:val="Bezmezer"/>
        <w:ind w:left="567"/>
        <w:jc w:val="both"/>
        <w:rPr>
          <w:rFonts w:cs="Times New Roman"/>
          <w:color w:val="auto"/>
        </w:rPr>
      </w:pPr>
    </w:p>
    <w:p w14:paraId="08DFE68F" w14:textId="7072153A" w:rsidR="00971BE8" w:rsidRPr="00107DCF" w:rsidRDefault="00971BE8" w:rsidP="00971BE8">
      <w:pPr>
        <w:pStyle w:val="Bezmezer"/>
        <w:ind w:left="567"/>
        <w:jc w:val="both"/>
        <w:rPr>
          <w:rFonts w:cs="Times New Roman"/>
          <w:color w:val="auto"/>
        </w:rPr>
      </w:pPr>
      <w:bookmarkStart w:id="2" w:name="_GoBack"/>
      <w:bookmarkEnd w:id="2"/>
      <w:r w:rsidRPr="00107DCF">
        <w:rPr>
          <w:rFonts w:cs="Times New Roman"/>
          <w:color w:val="auto"/>
        </w:rPr>
        <w:t>Tento Ubytovací řád vstoupil v platnost</w:t>
      </w:r>
      <w:r w:rsidR="008069DD" w:rsidRPr="00107DCF">
        <w:rPr>
          <w:rFonts w:cs="Times New Roman"/>
          <w:color w:val="auto"/>
        </w:rPr>
        <w:t>i</w:t>
      </w:r>
      <w:r w:rsidRPr="00107DCF">
        <w:rPr>
          <w:rFonts w:cs="Times New Roman"/>
          <w:color w:val="auto"/>
        </w:rPr>
        <w:t xml:space="preserve"> a účinnost dnem 1.</w:t>
      </w:r>
      <w:r w:rsidR="00362CA5">
        <w:rPr>
          <w:rFonts w:cs="Times New Roman"/>
          <w:color w:val="auto"/>
        </w:rPr>
        <w:t>1</w:t>
      </w:r>
      <w:r w:rsidRPr="00107DCF">
        <w:rPr>
          <w:rFonts w:cs="Times New Roman"/>
          <w:color w:val="auto"/>
        </w:rPr>
        <w:t>.201</w:t>
      </w:r>
      <w:r w:rsidR="00362CA5">
        <w:rPr>
          <w:rFonts w:cs="Times New Roman"/>
          <w:color w:val="auto"/>
        </w:rPr>
        <w:t>9</w:t>
      </w:r>
      <w:r w:rsidRPr="00107DCF">
        <w:rPr>
          <w:rFonts w:cs="Times New Roman"/>
          <w:color w:val="auto"/>
        </w:rPr>
        <w:t>.</w:t>
      </w:r>
    </w:p>
    <w:p w14:paraId="109CB62C" w14:textId="77777777" w:rsidR="00971BE8" w:rsidRPr="00107DCF" w:rsidRDefault="00971BE8" w:rsidP="00971BE8">
      <w:pPr>
        <w:pStyle w:val="Bezmezer"/>
        <w:ind w:left="567"/>
        <w:jc w:val="both"/>
        <w:rPr>
          <w:rFonts w:cs="Times New Roman"/>
          <w:color w:val="auto"/>
        </w:rPr>
      </w:pPr>
    </w:p>
    <w:p w14:paraId="67056EA1" w14:textId="6E0EEE4A" w:rsidR="00971BE8" w:rsidRPr="00107DCF" w:rsidRDefault="00813D07" w:rsidP="00971BE8">
      <w:pPr>
        <w:pStyle w:val="Bezmezer"/>
        <w:ind w:left="567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Za HOTEL PRAHA</w:t>
      </w:r>
    </w:p>
    <w:p w14:paraId="5671FC9D" w14:textId="473D8814" w:rsidR="00971BE8" w:rsidRPr="00107DCF" w:rsidRDefault="00971BE8" w:rsidP="00971BE8">
      <w:pPr>
        <w:pStyle w:val="Bezmezer"/>
        <w:ind w:left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Jméno</w:t>
      </w:r>
      <w:r w:rsidR="00270221">
        <w:rPr>
          <w:rFonts w:cs="Times New Roman"/>
          <w:color w:val="auto"/>
        </w:rPr>
        <w:t xml:space="preserve">: </w:t>
      </w:r>
      <w:r w:rsidR="00362CA5">
        <w:rPr>
          <w:rFonts w:cs="Times New Roman"/>
          <w:color w:val="auto"/>
        </w:rPr>
        <w:t xml:space="preserve">Roman </w:t>
      </w:r>
      <w:proofErr w:type="spellStart"/>
      <w:r w:rsidR="00362CA5">
        <w:rPr>
          <w:rFonts w:cs="Times New Roman"/>
          <w:color w:val="auto"/>
        </w:rPr>
        <w:t>Posád</w:t>
      </w:r>
      <w:proofErr w:type="spellEnd"/>
    </w:p>
    <w:p w14:paraId="2C47EE92" w14:textId="31E96E9F" w:rsidR="00A26883" w:rsidRPr="00107DCF" w:rsidRDefault="00971BE8" w:rsidP="00813D07">
      <w:pPr>
        <w:pStyle w:val="Bezmezer"/>
        <w:ind w:left="567"/>
        <w:jc w:val="both"/>
        <w:rPr>
          <w:rFonts w:cs="Times New Roman"/>
          <w:color w:val="auto"/>
        </w:rPr>
      </w:pPr>
      <w:r w:rsidRPr="00107DCF">
        <w:rPr>
          <w:rFonts w:cs="Times New Roman"/>
          <w:color w:val="auto"/>
        </w:rPr>
        <w:t>funkce</w:t>
      </w:r>
      <w:r w:rsidR="00270221">
        <w:rPr>
          <w:rFonts w:cs="Times New Roman"/>
          <w:color w:val="auto"/>
        </w:rPr>
        <w:t xml:space="preserve">: </w:t>
      </w:r>
      <w:r w:rsidR="00362CA5">
        <w:rPr>
          <w:rFonts w:cs="Times New Roman"/>
          <w:color w:val="auto"/>
        </w:rPr>
        <w:t>Ředitel hotelu</w:t>
      </w:r>
    </w:p>
    <w:sectPr w:rsidR="00A26883" w:rsidRPr="00107DCF" w:rsidSect="00107DCF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15481" w14:textId="77777777" w:rsidR="00144FA9" w:rsidRDefault="00144FA9" w:rsidP="000D2FAD">
      <w:pPr>
        <w:spacing w:after="0" w:line="240" w:lineRule="auto"/>
      </w:pPr>
      <w:r>
        <w:separator/>
      </w:r>
    </w:p>
  </w:endnote>
  <w:endnote w:type="continuationSeparator" w:id="0">
    <w:p w14:paraId="6D53E929" w14:textId="77777777" w:rsidR="00144FA9" w:rsidRDefault="00144FA9" w:rsidP="000D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5010201"/>
      <w:docPartObj>
        <w:docPartGallery w:val="Page Numbers (Bottom of Page)"/>
        <w:docPartUnique/>
      </w:docPartObj>
    </w:sdtPr>
    <w:sdtEndPr/>
    <w:sdtContent>
      <w:p w14:paraId="46B454F6" w14:textId="77777777" w:rsidR="00B0556B" w:rsidRPr="00CD0794" w:rsidRDefault="00B0556B" w:rsidP="00CD0794">
        <w:pPr>
          <w:pStyle w:val="Zpat"/>
          <w:tabs>
            <w:tab w:val="left" w:pos="7965"/>
            <w:tab w:val="left" w:pos="8055"/>
          </w:tabs>
          <w:rPr>
            <w:sz w:val="16"/>
          </w:rPr>
        </w:pP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 w:rsidRPr="00CD0794">
          <w:rPr>
            <w:sz w:val="16"/>
          </w:rPr>
          <w:fldChar w:fldCharType="begin"/>
        </w:r>
        <w:r w:rsidRPr="00CD0794">
          <w:rPr>
            <w:sz w:val="16"/>
          </w:rPr>
          <w:instrText>PAGE   \* MERGEFORMAT</w:instrText>
        </w:r>
        <w:r w:rsidRPr="00CD0794">
          <w:rPr>
            <w:sz w:val="16"/>
          </w:rPr>
          <w:fldChar w:fldCharType="separate"/>
        </w:r>
        <w:r w:rsidR="00F92E26">
          <w:rPr>
            <w:noProof/>
            <w:sz w:val="16"/>
          </w:rPr>
          <w:t>2</w:t>
        </w:r>
        <w:r w:rsidRPr="00CD0794">
          <w:rPr>
            <w:sz w:val="16"/>
          </w:rPr>
          <w:fldChar w:fldCharType="end"/>
        </w:r>
      </w:p>
    </w:sdtContent>
  </w:sdt>
  <w:p w14:paraId="0F2C46D3" w14:textId="77777777" w:rsidR="00B0556B" w:rsidRPr="00CD0794" w:rsidRDefault="00B0556B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A95DB" w14:textId="77777777" w:rsidR="00144FA9" w:rsidRDefault="00144FA9" w:rsidP="000D2FAD">
      <w:pPr>
        <w:spacing w:after="0" w:line="240" w:lineRule="auto"/>
      </w:pPr>
      <w:r>
        <w:separator/>
      </w:r>
    </w:p>
  </w:footnote>
  <w:footnote w:type="continuationSeparator" w:id="0">
    <w:p w14:paraId="2F2A442E" w14:textId="77777777" w:rsidR="00144FA9" w:rsidRDefault="00144FA9" w:rsidP="000D2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0CA6"/>
    <w:multiLevelType w:val="hybridMultilevel"/>
    <w:tmpl w:val="C5BC6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5A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380E4D"/>
    <w:multiLevelType w:val="hybridMultilevel"/>
    <w:tmpl w:val="A0EE6B98"/>
    <w:lvl w:ilvl="0" w:tplc="E5CEB09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13C"/>
    <w:multiLevelType w:val="hybridMultilevel"/>
    <w:tmpl w:val="105266CC"/>
    <w:lvl w:ilvl="0" w:tplc="042434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E5153"/>
    <w:multiLevelType w:val="hybridMultilevel"/>
    <w:tmpl w:val="CB02A912"/>
    <w:lvl w:ilvl="0" w:tplc="3C4A5E3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95469"/>
    <w:multiLevelType w:val="hybridMultilevel"/>
    <w:tmpl w:val="266695BC"/>
    <w:lvl w:ilvl="0" w:tplc="6A501866">
      <w:start w:val="1"/>
      <w:numFmt w:val="decimal"/>
      <w:lvlText w:val="8.%1"/>
      <w:lvlJc w:val="left"/>
      <w:pPr>
        <w:ind w:left="1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34D3B"/>
    <w:multiLevelType w:val="hybridMultilevel"/>
    <w:tmpl w:val="19E6D39C"/>
    <w:lvl w:ilvl="0" w:tplc="8FD09E0A">
      <w:start w:val="1"/>
      <w:numFmt w:val="decimal"/>
      <w:lvlText w:val="9.%1"/>
      <w:lvlJc w:val="left"/>
      <w:pPr>
        <w:ind w:left="1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75C35"/>
    <w:multiLevelType w:val="hybridMultilevel"/>
    <w:tmpl w:val="7F741D04"/>
    <w:lvl w:ilvl="0" w:tplc="71B49A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77D9"/>
    <w:multiLevelType w:val="hybridMultilevel"/>
    <w:tmpl w:val="C9EAA4B6"/>
    <w:lvl w:ilvl="0" w:tplc="6A501866">
      <w:start w:val="1"/>
      <w:numFmt w:val="decimal"/>
      <w:lvlText w:val="8.%1"/>
      <w:lvlJc w:val="left"/>
      <w:pPr>
        <w:ind w:left="1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40" w:hanging="360"/>
      </w:pPr>
    </w:lvl>
    <w:lvl w:ilvl="2" w:tplc="0405001B" w:tentative="1">
      <w:start w:val="1"/>
      <w:numFmt w:val="lowerRoman"/>
      <w:lvlText w:val="%3."/>
      <w:lvlJc w:val="right"/>
      <w:pPr>
        <w:ind w:left="3160" w:hanging="180"/>
      </w:pPr>
    </w:lvl>
    <w:lvl w:ilvl="3" w:tplc="0405000F" w:tentative="1">
      <w:start w:val="1"/>
      <w:numFmt w:val="decimal"/>
      <w:lvlText w:val="%4."/>
      <w:lvlJc w:val="left"/>
      <w:pPr>
        <w:ind w:left="3880" w:hanging="360"/>
      </w:pPr>
    </w:lvl>
    <w:lvl w:ilvl="4" w:tplc="04050019" w:tentative="1">
      <w:start w:val="1"/>
      <w:numFmt w:val="lowerLetter"/>
      <w:lvlText w:val="%5."/>
      <w:lvlJc w:val="left"/>
      <w:pPr>
        <w:ind w:left="4600" w:hanging="360"/>
      </w:pPr>
    </w:lvl>
    <w:lvl w:ilvl="5" w:tplc="0405001B" w:tentative="1">
      <w:start w:val="1"/>
      <w:numFmt w:val="lowerRoman"/>
      <w:lvlText w:val="%6."/>
      <w:lvlJc w:val="right"/>
      <w:pPr>
        <w:ind w:left="5320" w:hanging="180"/>
      </w:pPr>
    </w:lvl>
    <w:lvl w:ilvl="6" w:tplc="0405000F" w:tentative="1">
      <w:start w:val="1"/>
      <w:numFmt w:val="decimal"/>
      <w:lvlText w:val="%7."/>
      <w:lvlJc w:val="left"/>
      <w:pPr>
        <w:ind w:left="6040" w:hanging="360"/>
      </w:pPr>
    </w:lvl>
    <w:lvl w:ilvl="7" w:tplc="04050019" w:tentative="1">
      <w:start w:val="1"/>
      <w:numFmt w:val="lowerLetter"/>
      <w:lvlText w:val="%8."/>
      <w:lvlJc w:val="left"/>
      <w:pPr>
        <w:ind w:left="6760" w:hanging="360"/>
      </w:pPr>
    </w:lvl>
    <w:lvl w:ilvl="8" w:tplc="040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" w15:restartNumberingAfterBreak="0">
    <w:nsid w:val="43665BB2"/>
    <w:multiLevelType w:val="multilevel"/>
    <w:tmpl w:val="2D685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0" w15:restartNumberingAfterBreak="0">
    <w:nsid w:val="4B4F6BF3"/>
    <w:multiLevelType w:val="hybridMultilevel"/>
    <w:tmpl w:val="19764A4C"/>
    <w:lvl w:ilvl="0" w:tplc="E3F025A8">
      <w:start w:val="1"/>
      <w:numFmt w:val="decimal"/>
      <w:lvlText w:val="4.%1"/>
      <w:lvlJc w:val="left"/>
      <w:pPr>
        <w:ind w:left="1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40" w:hanging="360"/>
      </w:pPr>
    </w:lvl>
    <w:lvl w:ilvl="2" w:tplc="0405001B" w:tentative="1">
      <w:start w:val="1"/>
      <w:numFmt w:val="lowerRoman"/>
      <w:lvlText w:val="%3."/>
      <w:lvlJc w:val="right"/>
      <w:pPr>
        <w:ind w:left="3160" w:hanging="180"/>
      </w:pPr>
    </w:lvl>
    <w:lvl w:ilvl="3" w:tplc="0405000F" w:tentative="1">
      <w:start w:val="1"/>
      <w:numFmt w:val="decimal"/>
      <w:lvlText w:val="%4."/>
      <w:lvlJc w:val="left"/>
      <w:pPr>
        <w:ind w:left="3880" w:hanging="360"/>
      </w:pPr>
    </w:lvl>
    <w:lvl w:ilvl="4" w:tplc="04050019" w:tentative="1">
      <w:start w:val="1"/>
      <w:numFmt w:val="lowerLetter"/>
      <w:lvlText w:val="%5."/>
      <w:lvlJc w:val="left"/>
      <w:pPr>
        <w:ind w:left="4600" w:hanging="360"/>
      </w:pPr>
    </w:lvl>
    <w:lvl w:ilvl="5" w:tplc="0405001B" w:tentative="1">
      <w:start w:val="1"/>
      <w:numFmt w:val="lowerRoman"/>
      <w:lvlText w:val="%6."/>
      <w:lvlJc w:val="right"/>
      <w:pPr>
        <w:ind w:left="5320" w:hanging="180"/>
      </w:pPr>
    </w:lvl>
    <w:lvl w:ilvl="6" w:tplc="0405000F" w:tentative="1">
      <w:start w:val="1"/>
      <w:numFmt w:val="decimal"/>
      <w:lvlText w:val="%7."/>
      <w:lvlJc w:val="left"/>
      <w:pPr>
        <w:ind w:left="6040" w:hanging="360"/>
      </w:pPr>
    </w:lvl>
    <w:lvl w:ilvl="7" w:tplc="04050019" w:tentative="1">
      <w:start w:val="1"/>
      <w:numFmt w:val="lowerLetter"/>
      <w:lvlText w:val="%8."/>
      <w:lvlJc w:val="left"/>
      <w:pPr>
        <w:ind w:left="6760" w:hanging="360"/>
      </w:pPr>
    </w:lvl>
    <w:lvl w:ilvl="8" w:tplc="040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1" w15:restartNumberingAfterBreak="0">
    <w:nsid w:val="4F314E4E"/>
    <w:multiLevelType w:val="hybridMultilevel"/>
    <w:tmpl w:val="99B2AD0A"/>
    <w:lvl w:ilvl="0" w:tplc="79065BD0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50DE1127"/>
    <w:multiLevelType w:val="multilevel"/>
    <w:tmpl w:val="6ABC1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E65F49"/>
    <w:multiLevelType w:val="hybridMultilevel"/>
    <w:tmpl w:val="16668C8E"/>
    <w:lvl w:ilvl="0" w:tplc="1CAA089E">
      <w:start w:val="1"/>
      <w:numFmt w:val="decimal"/>
      <w:lvlText w:val="7.%1"/>
      <w:lvlJc w:val="left"/>
      <w:pPr>
        <w:ind w:left="1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440" w:hanging="360"/>
      </w:pPr>
    </w:lvl>
    <w:lvl w:ilvl="2" w:tplc="0405001B" w:tentative="1">
      <w:start w:val="1"/>
      <w:numFmt w:val="lowerRoman"/>
      <w:lvlText w:val="%3."/>
      <w:lvlJc w:val="right"/>
      <w:pPr>
        <w:ind w:left="3160" w:hanging="180"/>
      </w:pPr>
    </w:lvl>
    <w:lvl w:ilvl="3" w:tplc="0405000F" w:tentative="1">
      <w:start w:val="1"/>
      <w:numFmt w:val="decimal"/>
      <w:lvlText w:val="%4."/>
      <w:lvlJc w:val="left"/>
      <w:pPr>
        <w:ind w:left="3880" w:hanging="360"/>
      </w:pPr>
    </w:lvl>
    <w:lvl w:ilvl="4" w:tplc="04050019" w:tentative="1">
      <w:start w:val="1"/>
      <w:numFmt w:val="lowerLetter"/>
      <w:lvlText w:val="%5."/>
      <w:lvlJc w:val="left"/>
      <w:pPr>
        <w:ind w:left="4600" w:hanging="360"/>
      </w:pPr>
    </w:lvl>
    <w:lvl w:ilvl="5" w:tplc="0405001B" w:tentative="1">
      <w:start w:val="1"/>
      <w:numFmt w:val="lowerRoman"/>
      <w:lvlText w:val="%6."/>
      <w:lvlJc w:val="right"/>
      <w:pPr>
        <w:ind w:left="5320" w:hanging="180"/>
      </w:pPr>
    </w:lvl>
    <w:lvl w:ilvl="6" w:tplc="0405000F" w:tentative="1">
      <w:start w:val="1"/>
      <w:numFmt w:val="decimal"/>
      <w:lvlText w:val="%7."/>
      <w:lvlJc w:val="left"/>
      <w:pPr>
        <w:ind w:left="6040" w:hanging="360"/>
      </w:pPr>
    </w:lvl>
    <w:lvl w:ilvl="7" w:tplc="04050019" w:tentative="1">
      <w:start w:val="1"/>
      <w:numFmt w:val="lowerLetter"/>
      <w:lvlText w:val="%8."/>
      <w:lvlJc w:val="left"/>
      <w:pPr>
        <w:ind w:left="6760" w:hanging="360"/>
      </w:pPr>
    </w:lvl>
    <w:lvl w:ilvl="8" w:tplc="040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4" w15:restartNumberingAfterBreak="0">
    <w:nsid w:val="5FF455E7"/>
    <w:multiLevelType w:val="hybridMultilevel"/>
    <w:tmpl w:val="B9C8D692"/>
    <w:lvl w:ilvl="0" w:tplc="D0E6B1D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C5595"/>
    <w:multiLevelType w:val="hybridMultilevel"/>
    <w:tmpl w:val="8D6864D4"/>
    <w:lvl w:ilvl="0" w:tplc="719A8808">
      <w:start w:val="1"/>
      <w:numFmt w:val="decimal"/>
      <w:lvlText w:val="3.%1"/>
      <w:lvlJc w:val="left"/>
      <w:pPr>
        <w:ind w:left="1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40" w:hanging="360"/>
      </w:pPr>
    </w:lvl>
    <w:lvl w:ilvl="2" w:tplc="0405001B" w:tentative="1">
      <w:start w:val="1"/>
      <w:numFmt w:val="lowerRoman"/>
      <w:lvlText w:val="%3."/>
      <w:lvlJc w:val="right"/>
      <w:pPr>
        <w:ind w:left="3160" w:hanging="180"/>
      </w:pPr>
    </w:lvl>
    <w:lvl w:ilvl="3" w:tplc="0405000F" w:tentative="1">
      <w:start w:val="1"/>
      <w:numFmt w:val="decimal"/>
      <w:lvlText w:val="%4."/>
      <w:lvlJc w:val="left"/>
      <w:pPr>
        <w:ind w:left="3880" w:hanging="360"/>
      </w:pPr>
    </w:lvl>
    <w:lvl w:ilvl="4" w:tplc="04050019" w:tentative="1">
      <w:start w:val="1"/>
      <w:numFmt w:val="lowerLetter"/>
      <w:lvlText w:val="%5."/>
      <w:lvlJc w:val="left"/>
      <w:pPr>
        <w:ind w:left="4600" w:hanging="360"/>
      </w:pPr>
    </w:lvl>
    <w:lvl w:ilvl="5" w:tplc="0405001B" w:tentative="1">
      <w:start w:val="1"/>
      <w:numFmt w:val="lowerRoman"/>
      <w:lvlText w:val="%6."/>
      <w:lvlJc w:val="right"/>
      <w:pPr>
        <w:ind w:left="5320" w:hanging="180"/>
      </w:pPr>
    </w:lvl>
    <w:lvl w:ilvl="6" w:tplc="0405000F" w:tentative="1">
      <w:start w:val="1"/>
      <w:numFmt w:val="decimal"/>
      <w:lvlText w:val="%7."/>
      <w:lvlJc w:val="left"/>
      <w:pPr>
        <w:ind w:left="6040" w:hanging="360"/>
      </w:pPr>
    </w:lvl>
    <w:lvl w:ilvl="7" w:tplc="04050019" w:tentative="1">
      <w:start w:val="1"/>
      <w:numFmt w:val="lowerLetter"/>
      <w:lvlText w:val="%8."/>
      <w:lvlJc w:val="left"/>
      <w:pPr>
        <w:ind w:left="6760" w:hanging="360"/>
      </w:pPr>
    </w:lvl>
    <w:lvl w:ilvl="8" w:tplc="040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6" w15:restartNumberingAfterBreak="0">
    <w:nsid w:val="68350D36"/>
    <w:multiLevelType w:val="hybridMultilevel"/>
    <w:tmpl w:val="EB9AFDFA"/>
    <w:lvl w:ilvl="0" w:tplc="6D7E1AAE">
      <w:start w:val="1"/>
      <w:numFmt w:val="decimal"/>
      <w:lvlText w:val="8.%1"/>
      <w:lvlJc w:val="left"/>
      <w:pPr>
        <w:ind w:left="1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F1700"/>
    <w:multiLevelType w:val="multilevel"/>
    <w:tmpl w:val="07CA48C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9C4316B"/>
    <w:multiLevelType w:val="hybridMultilevel"/>
    <w:tmpl w:val="60923746"/>
    <w:lvl w:ilvl="0" w:tplc="2716DF4E">
      <w:start w:val="1"/>
      <w:numFmt w:val="decimal"/>
      <w:lvlText w:val="5.%1"/>
      <w:lvlJc w:val="left"/>
      <w:pPr>
        <w:ind w:left="1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40" w:hanging="360"/>
      </w:pPr>
    </w:lvl>
    <w:lvl w:ilvl="2" w:tplc="0405001B" w:tentative="1">
      <w:start w:val="1"/>
      <w:numFmt w:val="lowerRoman"/>
      <w:lvlText w:val="%3."/>
      <w:lvlJc w:val="right"/>
      <w:pPr>
        <w:ind w:left="3160" w:hanging="180"/>
      </w:pPr>
    </w:lvl>
    <w:lvl w:ilvl="3" w:tplc="0405000F" w:tentative="1">
      <w:start w:val="1"/>
      <w:numFmt w:val="decimal"/>
      <w:lvlText w:val="%4."/>
      <w:lvlJc w:val="left"/>
      <w:pPr>
        <w:ind w:left="3880" w:hanging="360"/>
      </w:pPr>
    </w:lvl>
    <w:lvl w:ilvl="4" w:tplc="04050019" w:tentative="1">
      <w:start w:val="1"/>
      <w:numFmt w:val="lowerLetter"/>
      <w:lvlText w:val="%5."/>
      <w:lvlJc w:val="left"/>
      <w:pPr>
        <w:ind w:left="4600" w:hanging="360"/>
      </w:pPr>
    </w:lvl>
    <w:lvl w:ilvl="5" w:tplc="0405001B" w:tentative="1">
      <w:start w:val="1"/>
      <w:numFmt w:val="lowerRoman"/>
      <w:lvlText w:val="%6."/>
      <w:lvlJc w:val="right"/>
      <w:pPr>
        <w:ind w:left="5320" w:hanging="180"/>
      </w:pPr>
    </w:lvl>
    <w:lvl w:ilvl="6" w:tplc="0405000F" w:tentative="1">
      <w:start w:val="1"/>
      <w:numFmt w:val="decimal"/>
      <w:lvlText w:val="%7."/>
      <w:lvlJc w:val="left"/>
      <w:pPr>
        <w:ind w:left="6040" w:hanging="360"/>
      </w:pPr>
    </w:lvl>
    <w:lvl w:ilvl="7" w:tplc="04050019" w:tentative="1">
      <w:start w:val="1"/>
      <w:numFmt w:val="lowerLetter"/>
      <w:lvlText w:val="%8."/>
      <w:lvlJc w:val="left"/>
      <w:pPr>
        <w:ind w:left="6760" w:hanging="360"/>
      </w:pPr>
    </w:lvl>
    <w:lvl w:ilvl="8" w:tplc="040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9" w15:restartNumberingAfterBreak="0">
    <w:nsid w:val="7E623FB7"/>
    <w:multiLevelType w:val="hybridMultilevel"/>
    <w:tmpl w:val="04385AD4"/>
    <w:lvl w:ilvl="0" w:tplc="2514ED94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15"/>
  </w:num>
  <w:num w:numId="11">
    <w:abstractNumId w:val="10"/>
  </w:num>
  <w:num w:numId="12">
    <w:abstractNumId w:val="18"/>
  </w:num>
  <w:num w:numId="13">
    <w:abstractNumId w:val="0"/>
  </w:num>
  <w:num w:numId="14">
    <w:abstractNumId w:val="14"/>
  </w:num>
  <w:num w:numId="15">
    <w:abstractNumId w:val="13"/>
  </w:num>
  <w:num w:numId="16">
    <w:abstractNumId w:val="16"/>
  </w:num>
  <w:num w:numId="17">
    <w:abstractNumId w:val="17"/>
  </w:num>
  <w:num w:numId="18">
    <w:abstractNumId w:val="5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24"/>
    <w:rsid w:val="00000424"/>
    <w:rsid w:val="000677C0"/>
    <w:rsid w:val="00073AD0"/>
    <w:rsid w:val="00074A3A"/>
    <w:rsid w:val="00093912"/>
    <w:rsid w:val="000A76A2"/>
    <w:rsid w:val="000B5184"/>
    <w:rsid w:val="000B7E9A"/>
    <w:rsid w:val="000D2FAD"/>
    <w:rsid w:val="000D716F"/>
    <w:rsid w:val="00107DCF"/>
    <w:rsid w:val="00111BEA"/>
    <w:rsid w:val="00115960"/>
    <w:rsid w:val="00137040"/>
    <w:rsid w:val="001449CF"/>
    <w:rsid w:val="00144FA9"/>
    <w:rsid w:val="00147D61"/>
    <w:rsid w:val="00154D27"/>
    <w:rsid w:val="00164962"/>
    <w:rsid w:val="001653BA"/>
    <w:rsid w:val="00195D72"/>
    <w:rsid w:val="001A5750"/>
    <w:rsid w:val="001B095C"/>
    <w:rsid w:val="001B5C69"/>
    <w:rsid w:val="001D025D"/>
    <w:rsid w:val="001E2277"/>
    <w:rsid w:val="001F0818"/>
    <w:rsid w:val="002002A5"/>
    <w:rsid w:val="00205911"/>
    <w:rsid w:val="002238F1"/>
    <w:rsid w:val="00266323"/>
    <w:rsid w:val="00270221"/>
    <w:rsid w:val="0027456C"/>
    <w:rsid w:val="00280562"/>
    <w:rsid w:val="00282255"/>
    <w:rsid w:val="00284DB5"/>
    <w:rsid w:val="002B5DDC"/>
    <w:rsid w:val="002D2C34"/>
    <w:rsid w:val="002F764B"/>
    <w:rsid w:val="003179B8"/>
    <w:rsid w:val="00362CA5"/>
    <w:rsid w:val="00364AD1"/>
    <w:rsid w:val="003A2F72"/>
    <w:rsid w:val="003A56E1"/>
    <w:rsid w:val="004026DC"/>
    <w:rsid w:val="0041577E"/>
    <w:rsid w:val="0042027E"/>
    <w:rsid w:val="00426CBD"/>
    <w:rsid w:val="00451EE3"/>
    <w:rsid w:val="004534A2"/>
    <w:rsid w:val="00453CA2"/>
    <w:rsid w:val="004770CD"/>
    <w:rsid w:val="004C6EB4"/>
    <w:rsid w:val="004F4F28"/>
    <w:rsid w:val="004F5E83"/>
    <w:rsid w:val="00551B1D"/>
    <w:rsid w:val="005A1E3F"/>
    <w:rsid w:val="005B4938"/>
    <w:rsid w:val="005B7AA6"/>
    <w:rsid w:val="005C0C76"/>
    <w:rsid w:val="005C3316"/>
    <w:rsid w:val="005D1118"/>
    <w:rsid w:val="005D7BEA"/>
    <w:rsid w:val="00621EFA"/>
    <w:rsid w:val="00651718"/>
    <w:rsid w:val="00661E47"/>
    <w:rsid w:val="00676D38"/>
    <w:rsid w:val="00690418"/>
    <w:rsid w:val="006B5DBD"/>
    <w:rsid w:val="006F3746"/>
    <w:rsid w:val="006F73C9"/>
    <w:rsid w:val="007555E2"/>
    <w:rsid w:val="0077451D"/>
    <w:rsid w:val="007845D7"/>
    <w:rsid w:val="007A493F"/>
    <w:rsid w:val="007A4CCC"/>
    <w:rsid w:val="007C6641"/>
    <w:rsid w:val="007E1239"/>
    <w:rsid w:val="007E4188"/>
    <w:rsid w:val="007F6524"/>
    <w:rsid w:val="008069DD"/>
    <w:rsid w:val="00813D07"/>
    <w:rsid w:val="00840014"/>
    <w:rsid w:val="0084345A"/>
    <w:rsid w:val="008463D1"/>
    <w:rsid w:val="008545BE"/>
    <w:rsid w:val="00862712"/>
    <w:rsid w:val="00892941"/>
    <w:rsid w:val="008B597B"/>
    <w:rsid w:val="008D032D"/>
    <w:rsid w:val="008E5959"/>
    <w:rsid w:val="008F51AE"/>
    <w:rsid w:val="008F5592"/>
    <w:rsid w:val="00900024"/>
    <w:rsid w:val="00910EE6"/>
    <w:rsid w:val="0092370E"/>
    <w:rsid w:val="00923BB5"/>
    <w:rsid w:val="00942D0C"/>
    <w:rsid w:val="00944336"/>
    <w:rsid w:val="00950168"/>
    <w:rsid w:val="00951FC2"/>
    <w:rsid w:val="00971BE8"/>
    <w:rsid w:val="00977099"/>
    <w:rsid w:val="00987AA2"/>
    <w:rsid w:val="009A6D94"/>
    <w:rsid w:val="009C5923"/>
    <w:rsid w:val="009D6523"/>
    <w:rsid w:val="00A0609A"/>
    <w:rsid w:val="00A131B6"/>
    <w:rsid w:val="00A262B1"/>
    <w:rsid w:val="00A26883"/>
    <w:rsid w:val="00AB03E4"/>
    <w:rsid w:val="00AD14AE"/>
    <w:rsid w:val="00AF2C21"/>
    <w:rsid w:val="00B0556B"/>
    <w:rsid w:val="00B06B3F"/>
    <w:rsid w:val="00B502A4"/>
    <w:rsid w:val="00B74357"/>
    <w:rsid w:val="00B8533D"/>
    <w:rsid w:val="00B910E3"/>
    <w:rsid w:val="00B91143"/>
    <w:rsid w:val="00BB10D7"/>
    <w:rsid w:val="00BC1D25"/>
    <w:rsid w:val="00BE432E"/>
    <w:rsid w:val="00BE6F31"/>
    <w:rsid w:val="00C05376"/>
    <w:rsid w:val="00C21548"/>
    <w:rsid w:val="00C217C8"/>
    <w:rsid w:val="00C35995"/>
    <w:rsid w:val="00C36B1F"/>
    <w:rsid w:val="00C80EB5"/>
    <w:rsid w:val="00C827A2"/>
    <w:rsid w:val="00C84B47"/>
    <w:rsid w:val="00CC316A"/>
    <w:rsid w:val="00CD0497"/>
    <w:rsid w:val="00CD0794"/>
    <w:rsid w:val="00CF5178"/>
    <w:rsid w:val="00D140A6"/>
    <w:rsid w:val="00D20824"/>
    <w:rsid w:val="00D44684"/>
    <w:rsid w:val="00D558C7"/>
    <w:rsid w:val="00D97C62"/>
    <w:rsid w:val="00DC2AF0"/>
    <w:rsid w:val="00DC6EF9"/>
    <w:rsid w:val="00DF3210"/>
    <w:rsid w:val="00DF75B9"/>
    <w:rsid w:val="00E02AA5"/>
    <w:rsid w:val="00E05680"/>
    <w:rsid w:val="00E76110"/>
    <w:rsid w:val="00EA3E1D"/>
    <w:rsid w:val="00EB337F"/>
    <w:rsid w:val="00ED6B4F"/>
    <w:rsid w:val="00EF63DB"/>
    <w:rsid w:val="00F009AA"/>
    <w:rsid w:val="00F05F60"/>
    <w:rsid w:val="00F1459E"/>
    <w:rsid w:val="00F25ED3"/>
    <w:rsid w:val="00F33733"/>
    <w:rsid w:val="00F4206D"/>
    <w:rsid w:val="00F55576"/>
    <w:rsid w:val="00F61F80"/>
    <w:rsid w:val="00F65BB5"/>
    <w:rsid w:val="00F70FD2"/>
    <w:rsid w:val="00F906D4"/>
    <w:rsid w:val="00F919B4"/>
    <w:rsid w:val="00F92E26"/>
    <w:rsid w:val="00FB401A"/>
    <w:rsid w:val="00FE077E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5E29"/>
  <w15:docId w15:val="{8C3CB861-3B42-48B9-B279-66ABD96D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7DCF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107DC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7DC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7DC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7DC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7DC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7DC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7DC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7DC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7DC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107DC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07DCF"/>
    <w:pPr>
      <w:ind w:left="720"/>
      <w:contextualSpacing/>
    </w:pPr>
  </w:style>
  <w:style w:type="table" w:styleId="Mkatabulky">
    <w:name w:val="Table Grid"/>
    <w:basedOn w:val="Normlntabulka"/>
    <w:uiPriority w:val="59"/>
    <w:rsid w:val="007A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02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26DC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26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6D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026D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6D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D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FAD"/>
  </w:style>
  <w:style w:type="paragraph" w:styleId="Zpat">
    <w:name w:val="footer"/>
    <w:basedOn w:val="Normln"/>
    <w:link w:val="ZpatChar"/>
    <w:uiPriority w:val="99"/>
    <w:unhideWhenUsed/>
    <w:rsid w:val="000D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FAD"/>
  </w:style>
  <w:style w:type="character" w:styleId="Hypertextovodkaz">
    <w:name w:val="Hyperlink"/>
    <w:basedOn w:val="Standardnpsmoodstavce"/>
    <w:uiPriority w:val="99"/>
    <w:unhideWhenUsed/>
    <w:rsid w:val="008069DD"/>
    <w:rPr>
      <w:color w:val="0000FF" w:themeColor="hyperlink"/>
      <w:u w:val="single"/>
    </w:rPr>
  </w:style>
  <w:style w:type="paragraph" w:customStyle="1" w:styleId="Default">
    <w:name w:val="Default"/>
    <w:rsid w:val="008069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107DC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7DC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7DC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7DC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7DC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7DC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7DC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7DC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7DC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07DCF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107DC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107DC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107DC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7DCF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107DCF"/>
    <w:rPr>
      <w:b/>
      <w:bCs/>
      <w:spacing w:val="0"/>
    </w:rPr>
  </w:style>
  <w:style w:type="character" w:styleId="Zdraznn">
    <w:name w:val="Emphasis"/>
    <w:uiPriority w:val="20"/>
    <w:qFormat/>
    <w:rsid w:val="00107DC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Citt">
    <w:name w:val="Quote"/>
    <w:basedOn w:val="Normln"/>
    <w:next w:val="Normln"/>
    <w:link w:val="CittChar"/>
    <w:uiPriority w:val="29"/>
    <w:qFormat/>
    <w:rsid w:val="00107DC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07DCF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7DC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7DC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107DCF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107DCF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107DC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107DC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107DC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7DC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OTELPRAHA-N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AE6A-FC49-4DB4-9067-681437A7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1883</Words>
  <Characters>11116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Švecová</dc:creator>
  <cp:keywords/>
  <dc:description/>
  <cp:lastModifiedBy>Recepce Praha</cp:lastModifiedBy>
  <cp:revision>3</cp:revision>
  <cp:lastPrinted>2019-01-07T10:28:00Z</cp:lastPrinted>
  <dcterms:created xsi:type="dcterms:W3CDTF">2018-12-28T13:07:00Z</dcterms:created>
  <dcterms:modified xsi:type="dcterms:W3CDTF">2019-01-07T10:28:00Z</dcterms:modified>
</cp:coreProperties>
</file>